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96A91" w14:textId="77777777" w:rsidR="00716F95" w:rsidRPr="00184EC0" w:rsidRDefault="00716F95" w:rsidP="00184EC0">
      <w:pPr>
        <w:tabs>
          <w:tab w:val="left" w:pos="432"/>
        </w:tabs>
        <w:spacing w:after="0" w:line="240" w:lineRule="auto"/>
        <w:jc w:val="center"/>
        <w:rPr>
          <w:rFonts w:ascii="Times New Roman" w:hAnsi="Times New Roman" w:cs="Times New Roman"/>
          <w:b/>
          <w:color w:val="000000" w:themeColor="text1"/>
          <w:sz w:val="29"/>
          <w:szCs w:val="21"/>
        </w:rPr>
      </w:pPr>
      <w:r w:rsidRPr="00184EC0">
        <w:rPr>
          <w:rFonts w:ascii="Times New Roman" w:hAnsi="Times New Roman" w:cs="Times New Roman"/>
          <w:b/>
          <w:color w:val="000000" w:themeColor="text1"/>
          <w:sz w:val="29"/>
          <w:szCs w:val="21"/>
        </w:rPr>
        <w:t>SERUM ISCHEMIA MODIFIED ALBUMIN LEVELS IN DIABETIC RETINOPATHY</w:t>
      </w:r>
    </w:p>
    <w:p w14:paraId="39296A92" w14:textId="77777777" w:rsidR="00997486" w:rsidRPr="008E0E63" w:rsidRDefault="004B67F7" w:rsidP="00997486">
      <w:pPr>
        <w:spacing w:after="0" w:line="240" w:lineRule="auto"/>
        <w:jc w:val="center"/>
        <w:rPr>
          <w:rFonts w:ascii="Times New Roman" w:hAnsi="Times New Roman" w:cs="Times New Roman"/>
          <w:caps/>
          <w:color w:val="000000" w:themeColor="text1"/>
        </w:rPr>
      </w:pPr>
      <w:r w:rsidRPr="00184EC0">
        <w:rPr>
          <w:rFonts w:ascii="Times New Roman" w:hAnsi="Times New Roman" w:cs="Times New Roman"/>
          <w:caps/>
          <w:color w:val="000000" w:themeColor="text1"/>
          <w:sz w:val="21"/>
          <w:szCs w:val="21"/>
        </w:rPr>
        <w:br/>
      </w:r>
      <w:r w:rsidR="00997486" w:rsidRPr="008E0E63">
        <w:rPr>
          <w:rFonts w:ascii="Times New Roman" w:hAnsi="Times New Roman" w:cs="Times New Roman"/>
          <w:caps/>
          <w:color w:val="000000" w:themeColor="text1"/>
        </w:rPr>
        <w:t>Sana Rasheed Chaudhry</w:t>
      </w:r>
      <w:r w:rsidR="00997486" w:rsidRPr="008E0E63">
        <w:rPr>
          <w:rFonts w:ascii="Times New Roman" w:hAnsi="Times New Roman" w:cs="Times New Roman"/>
          <w:caps/>
          <w:color w:val="000000" w:themeColor="text1"/>
          <w:vertAlign w:val="superscript"/>
        </w:rPr>
        <w:t>1</w:t>
      </w:r>
      <w:r w:rsidR="00997486" w:rsidRPr="008E0E63">
        <w:rPr>
          <w:rFonts w:ascii="Times New Roman" w:hAnsi="Times New Roman" w:cs="Times New Roman"/>
          <w:caps/>
          <w:color w:val="000000" w:themeColor="text1"/>
        </w:rPr>
        <w:t xml:space="preserve">, Zunnera Rashid Chaudhry </w:t>
      </w:r>
      <w:r w:rsidR="00997486" w:rsidRPr="008E0E63">
        <w:rPr>
          <w:rFonts w:ascii="Times New Roman" w:hAnsi="Times New Roman" w:cs="Times New Roman"/>
          <w:caps/>
          <w:color w:val="000000" w:themeColor="text1"/>
          <w:vertAlign w:val="superscript"/>
        </w:rPr>
        <w:t>2</w:t>
      </w:r>
      <w:r w:rsidR="00997486" w:rsidRPr="008E0E63">
        <w:rPr>
          <w:rFonts w:ascii="Times New Roman" w:hAnsi="Times New Roman" w:cs="Times New Roman"/>
          <w:caps/>
          <w:color w:val="000000" w:themeColor="text1"/>
        </w:rPr>
        <w:t>, Komal Iqbal</w:t>
      </w:r>
      <w:r w:rsidR="00997486" w:rsidRPr="008E0E63">
        <w:rPr>
          <w:rFonts w:ascii="Times New Roman" w:hAnsi="Times New Roman" w:cs="Times New Roman"/>
          <w:caps/>
          <w:color w:val="000000" w:themeColor="text1"/>
          <w:vertAlign w:val="superscript"/>
        </w:rPr>
        <w:t>1</w:t>
      </w:r>
      <w:r w:rsidR="00997486" w:rsidRPr="008E0E63">
        <w:rPr>
          <w:rFonts w:ascii="Times New Roman" w:hAnsi="Times New Roman" w:cs="Times New Roman"/>
          <w:caps/>
          <w:color w:val="000000" w:themeColor="text1"/>
        </w:rPr>
        <w:t>, Muniza Saeed</w:t>
      </w:r>
      <w:r w:rsidR="00997486" w:rsidRPr="008E0E63">
        <w:rPr>
          <w:rFonts w:ascii="Times New Roman" w:hAnsi="Times New Roman" w:cs="Times New Roman"/>
          <w:caps/>
          <w:color w:val="000000" w:themeColor="text1"/>
          <w:vertAlign w:val="superscript"/>
        </w:rPr>
        <w:t>1,</w:t>
      </w:r>
      <w:r w:rsidR="00997486" w:rsidRPr="008E0E63">
        <w:rPr>
          <w:rFonts w:ascii="Times New Roman" w:hAnsi="Times New Roman" w:cs="Times New Roman"/>
          <w:caps/>
          <w:color w:val="000000" w:themeColor="text1"/>
        </w:rPr>
        <w:t xml:space="preserve"> Erum Rashid Chaudhry</w:t>
      </w:r>
      <w:r w:rsidR="00997486" w:rsidRPr="008E0E63">
        <w:rPr>
          <w:rFonts w:ascii="Times New Roman" w:hAnsi="Times New Roman" w:cs="Times New Roman"/>
          <w:caps/>
          <w:color w:val="000000" w:themeColor="text1"/>
          <w:vertAlign w:val="superscript"/>
        </w:rPr>
        <w:t>3</w:t>
      </w:r>
      <w:r w:rsidR="00997486" w:rsidRPr="008E0E63">
        <w:rPr>
          <w:rFonts w:ascii="Times New Roman" w:hAnsi="Times New Roman" w:cs="Times New Roman"/>
          <w:caps/>
          <w:color w:val="000000" w:themeColor="text1"/>
        </w:rPr>
        <w:t>, Hifza Noor Lodhi</w:t>
      </w:r>
      <w:r w:rsidR="00997486" w:rsidRPr="008E0E63">
        <w:rPr>
          <w:rFonts w:ascii="Times New Roman" w:hAnsi="Times New Roman" w:cs="Times New Roman"/>
          <w:caps/>
          <w:color w:val="000000" w:themeColor="text1"/>
          <w:vertAlign w:val="superscript"/>
        </w:rPr>
        <w:t>1</w:t>
      </w:r>
      <w:r w:rsidR="00997486" w:rsidRPr="008E0E63">
        <w:rPr>
          <w:rFonts w:ascii="Times New Roman" w:hAnsi="Times New Roman" w:cs="Times New Roman"/>
          <w:caps/>
          <w:color w:val="000000" w:themeColor="text1"/>
        </w:rPr>
        <w:t>, Samita Yasmin</w:t>
      </w:r>
      <w:r w:rsidR="00997486" w:rsidRPr="008E0E63">
        <w:rPr>
          <w:rFonts w:ascii="Times New Roman" w:hAnsi="Times New Roman" w:cs="Times New Roman"/>
          <w:caps/>
          <w:color w:val="000000" w:themeColor="text1"/>
          <w:vertAlign w:val="superscript"/>
        </w:rPr>
        <w:t>1</w:t>
      </w:r>
    </w:p>
    <w:p w14:paraId="39296A93" w14:textId="77777777" w:rsidR="00997486" w:rsidRPr="008E0E63" w:rsidRDefault="00997486" w:rsidP="00997486">
      <w:pPr>
        <w:spacing w:after="0" w:line="240" w:lineRule="auto"/>
        <w:jc w:val="center"/>
        <w:rPr>
          <w:rFonts w:ascii="Times New Roman" w:hAnsi="Times New Roman" w:cs="Times New Roman"/>
          <w:i/>
          <w:sz w:val="21"/>
          <w:szCs w:val="21"/>
        </w:rPr>
      </w:pPr>
      <w:r w:rsidRPr="008E0E63">
        <w:rPr>
          <w:rFonts w:ascii="Times New Roman" w:hAnsi="Times New Roman" w:cs="Times New Roman"/>
          <w:i/>
          <w:sz w:val="21"/>
          <w:szCs w:val="21"/>
        </w:rPr>
        <w:t>1Department of Physiology, Postgraduate Medical Institute/Ameer-</w:t>
      </w:r>
      <w:proofErr w:type="spellStart"/>
      <w:r w:rsidRPr="008E0E63">
        <w:rPr>
          <w:rFonts w:ascii="Times New Roman" w:hAnsi="Times New Roman" w:cs="Times New Roman"/>
          <w:i/>
          <w:sz w:val="21"/>
          <w:szCs w:val="21"/>
        </w:rPr>
        <w:t>ud</w:t>
      </w:r>
      <w:proofErr w:type="spellEnd"/>
      <w:r w:rsidRPr="008E0E63">
        <w:rPr>
          <w:rFonts w:ascii="Times New Roman" w:hAnsi="Times New Roman" w:cs="Times New Roman"/>
          <w:i/>
          <w:sz w:val="21"/>
          <w:szCs w:val="21"/>
        </w:rPr>
        <w:t>-din Medical College, Lahore.</w:t>
      </w:r>
    </w:p>
    <w:p w14:paraId="39296A94" w14:textId="77777777" w:rsidR="00997486" w:rsidRPr="008E0E63" w:rsidRDefault="00997486" w:rsidP="00997486">
      <w:pPr>
        <w:spacing w:after="0" w:line="240" w:lineRule="auto"/>
        <w:jc w:val="center"/>
        <w:rPr>
          <w:rFonts w:ascii="Times New Roman" w:hAnsi="Times New Roman" w:cs="Times New Roman"/>
          <w:i/>
          <w:sz w:val="21"/>
          <w:szCs w:val="21"/>
        </w:rPr>
      </w:pPr>
      <w:r w:rsidRPr="008E0E63">
        <w:rPr>
          <w:rFonts w:ascii="Times New Roman" w:hAnsi="Times New Roman" w:cs="Times New Roman"/>
          <w:i/>
          <w:sz w:val="21"/>
          <w:szCs w:val="21"/>
          <w:vertAlign w:val="superscript"/>
        </w:rPr>
        <w:t>2</w:t>
      </w:r>
      <w:r w:rsidRPr="008E0E63">
        <w:rPr>
          <w:rFonts w:ascii="Times New Roman" w:hAnsi="Times New Roman" w:cs="Times New Roman"/>
          <w:i/>
          <w:sz w:val="21"/>
          <w:szCs w:val="21"/>
        </w:rPr>
        <w:t>Department of Pharmacology Rawal Institute of Health Sciences Islamabad</w:t>
      </w:r>
    </w:p>
    <w:p w14:paraId="39296A95" w14:textId="77777777" w:rsidR="00997486" w:rsidRPr="008E0E63" w:rsidRDefault="00997486" w:rsidP="00997486">
      <w:pPr>
        <w:spacing w:after="0" w:line="240" w:lineRule="auto"/>
        <w:jc w:val="center"/>
        <w:rPr>
          <w:rFonts w:ascii="Times New Roman" w:hAnsi="Times New Roman" w:cs="Times New Roman"/>
          <w:i/>
          <w:sz w:val="21"/>
          <w:szCs w:val="21"/>
        </w:rPr>
      </w:pPr>
      <w:r w:rsidRPr="008E0E63">
        <w:rPr>
          <w:rFonts w:ascii="Times New Roman" w:hAnsi="Times New Roman" w:cs="Times New Roman"/>
          <w:i/>
          <w:sz w:val="21"/>
          <w:szCs w:val="21"/>
          <w:vertAlign w:val="superscript"/>
        </w:rPr>
        <w:t>3</w:t>
      </w:r>
      <w:r w:rsidRPr="008E0E63">
        <w:rPr>
          <w:rFonts w:ascii="Times New Roman" w:hAnsi="Times New Roman" w:cs="Times New Roman"/>
          <w:i/>
          <w:sz w:val="21"/>
          <w:szCs w:val="21"/>
        </w:rPr>
        <w:t>Department of Biochemistry Quetta Institute of Medical Sciences Quetta</w:t>
      </w:r>
    </w:p>
    <w:p w14:paraId="39296A96" w14:textId="77777777" w:rsidR="00716F95" w:rsidRPr="00184EC0" w:rsidRDefault="00716F95" w:rsidP="00997486">
      <w:pPr>
        <w:tabs>
          <w:tab w:val="left" w:pos="432"/>
        </w:tabs>
        <w:spacing w:after="0" w:line="240" w:lineRule="auto"/>
        <w:rPr>
          <w:rFonts w:ascii="Times New Roman" w:hAnsi="Times New Roman" w:cs="Times New Roman"/>
          <w:b/>
          <w:color w:val="000000" w:themeColor="text1"/>
          <w:sz w:val="25"/>
          <w:szCs w:val="21"/>
        </w:rPr>
      </w:pPr>
      <w:r w:rsidRPr="00184EC0">
        <w:rPr>
          <w:rFonts w:ascii="Times New Roman" w:hAnsi="Times New Roman" w:cs="Times New Roman"/>
          <w:b/>
          <w:color w:val="000000" w:themeColor="text1"/>
          <w:sz w:val="25"/>
          <w:szCs w:val="21"/>
        </w:rPr>
        <w:t>ABSTRACT</w:t>
      </w:r>
    </w:p>
    <w:p w14:paraId="39296A97" w14:textId="77777777" w:rsidR="00716F95" w:rsidRPr="00184EC0" w:rsidRDefault="003751FB"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b/>
          <w:color w:val="000000" w:themeColor="text1"/>
          <w:sz w:val="21"/>
          <w:szCs w:val="21"/>
        </w:rPr>
        <w:t>Objective</w:t>
      </w:r>
      <w:r w:rsidR="00D07FFB" w:rsidRPr="00184EC0">
        <w:rPr>
          <w:rFonts w:ascii="Times New Roman" w:hAnsi="Times New Roman" w:cs="Times New Roman"/>
          <w:b/>
          <w:color w:val="000000" w:themeColor="text1"/>
          <w:sz w:val="21"/>
          <w:szCs w:val="21"/>
        </w:rPr>
        <w:t xml:space="preserve">: </w:t>
      </w:r>
      <w:r w:rsidR="00716F95" w:rsidRPr="00184EC0">
        <w:rPr>
          <w:rFonts w:ascii="Times New Roman" w:hAnsi="Times New Roman" w:cs="Times New Roman"/>
          <w:color w:val="000000" w:themeColor="text1"/>
          <w:sz w:val="21"/>
          <w:szCs w:val="21"/>
        </w:rPr>
        <w:t xml:space="preserve">To </w:t>
      </w:r>
      <w:r w:rsidRPr="00184EC0">
        <w:rPr>
          <w:rFonts w:ascii="Times New Roman" w:hAnsi="Times New Roman" w:cs="Times New Roman"/>
          <w:color w:val="000000" w:themeColor="text1"/>
          <w:sz w:val="21"/>
          <w:szCs w:val="21"/>
        </w:rPr>
        <w:t>determine</w:t>
      </w:r>
      <w:r w:rsidR="00716F95" w:rsidRPr="00184EC0">
        <w:rPr>
          <w:rFonts w:ascii="Times New Roman" w:hAnsi="Times New Roman" w:cs="Times New Roman"/>
          <w:color w:val="000000" w:themeColor="text1"/>
          <w:sz w:val="21"/>
          <w:szCs w:val="21"/>
        </w:rPr>
        <w:t xml:space="preserve"> and </w:t>
      </w:r>
      <w:r w:rsidRPr="00184EC0">
        <w:rPr>
          <w:rFonts w:ascii="Times New Roman" w:hAnsi="Times New Roman" w:cs="Times New Roman"/>
          <w:color w:val="000000" w:themeColor="text1"/>
          <w:sz w:val="21"/>
          <w:szCs w:val="21"/>
        </w:rPr>
        <w:t>compare</w:t>
      </w:r>
      <w:r w:rsidR="00716F95" w:rsidRPr="00184EC0">
        <w:rPr>
          <w:rFonts w:ascii="Times New Roman" w:hAnsi="Times New Roman" w:cs="Times New Roman"/>
          <w:color w:val="000000" w:themeColor="text1"/>
          <w:sz w:val="21"/>
          <w:szCs w:val="21"/>
        </w:rPr>
        <w:t xml:space="preserve"> the levels of ischemia modified albumin in controls and diabetic patients with and without retinopathy.</w:t>
      </w:r>
    </w:p>
    <w:p w14:paraId="39296A98" w14:textId="4B9DC611"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b/>
          <w:color w:val="000000" w:themeColor="text1"/>
          <w:sz w:val="21"/>
          <w:szCs w:val="21"/>
        </w:rPr>
        <w:t>Methods:</w:t>
      </w:r>
      <w:r w:rsidRPr="00184EC0">
        <w:rPr>
          <w:rFonts w:ascii="Times New Roman" w:hAnsi="Times New Roman" w:cs="Times New Roman"/>
          <w:color w:val="000000" w:themeColor="text1"/>
          <w:sz w:val="21"/>
          <w:szCs w:val="21"/>
        </w:rPr>
        <w:t xml:space="preserve"> Diabetic Clinic of Lahore General Hospital was </w:t>
      </w:r>
      <w:r w:rsidRPr="00334203">
        <w:rPr>
          <w:rFonts w:ascii="Times New Roman" w:hAnsi="Times New Roman" w:cs="Times New Roman"/>
          <w:color w:val="000000" w:themeColor="text1"/>
          <w:sz w:val="21"/>
          <w:szCs w:val="21"/>
        </w:rPr>
        <w:t xml:space="preserve">selected </w:t>
      </w:r>
      <w:r w:rsidR="00E70AA5" w:rsidRPr="00334203">
        <w:rPr>
          <w:rFonts w:ascii="Times New Roman" w:hAnsi="Times New Roman" w:cs="Times New Roman"/>
          <w:color w:val="000000" w:themeColor="text1"/>
          <w:sz w:val="21"/>
          <w:szCs w:val="21"/>
        </w:rPr>
        <w:t xml:space="preserve">for </w:t>
      </w:r>
      <w:r w:rsidRPr="00334203">
        <w:rPr>
          <w:rFonts w:ascii="Times New Roman" w:hAnsi="Times New Roman" w:cs="Times New Roman"/>
          <w:color w:val="000000" w:themeColor="text1"/>
          <w:sz w:val="21"/>
          <w:szCs w:val="21"/>
        </w:rPr>
        <w:t>the conduction</w:t>
      </w:r>
      <w:r w:rsidRPr="00184EC0">
        <w:rPr>
          <w:rFonts w:ascii="Times New Roman" w:hAnsi="Times New Roman" w:cs="Times New Roman"/>
          <w:color w:val="000000" w:themeColor="text1"/>
          <w:sz w:val="21"/>
          <w:szCs w:val="21"/>
        </w:rPr>
        <w:t xml:space="preserve"> of the study in collaboration with an </w:t>
      </w:r>
      <w:r w:rsidR="003751FB" w:rsidRPr="00184EC0">
        <w:rPr>
          <w:rFonts w:ascii="Times New Roman" w:hAnsi="Times New Roman" w:cs="Times New Roman"/>
          <w:color w:val="000000" w:themeColor="text1"/>
          <w:sz w:val="21"/>
          <w:szCs w:val="21"/>
        </w:rPr>
        <w:t>ophthalmologist</w:t>
      </w:r>
      <w:r w:rsidRPr="00184EC0">
        <w:rPr>
          <w:rFonts w:ascii="Times New Roman" w:hAnsi="Times New Roman" w:cs="Times New Roman"/>
          <w:color w:val="000000" w:themeColor="text1"/>
          <w:sz w:val="21"/>
          <w:szCs w:val="21"/>
        </w:rPr>
        <w:t>.</w:t>
      </w:r>
      <w:r w:rsidR="00326B34">
        <w:rPr>
          <w:rFonts w:ascii="Times New Roman" w:hAnsi="Times New Roman" w:cs="Times New Roman"/>
          <w:color w:val="000000" w:themeColor="text1"/>
          <w:sz w:val="21"/>
          <w:szCs w:val="21"/>
        </w:rPr>
        <w:t xml:space="preserve"> </w:t>
      </w:r>
      <w:r w:rsidR="00326B34" w:rsidRPr="00334203">
        <w:rPr>
          <w:rFonts w:ascii="Times New Roman" w:hAnsi="Times New Roman" w:cs="Times New Roman"/>
          <w:color w:val="000000" w:themeColor="text1"/>
          <w:sz w:val="21"/>
          <w:szCs w:val="21"/>
        </w:rPr>
        <w:t>Sixty</w:t>
      </w:r>
      <w:r w:rsidRPr="00334203">
        <w:rPr>
          <w:rFonts w:ascii="Times New Roman" w:hAnsi="Times New Roman" w:cs="Times New Roman"/>
          <w:color w:val="000000" w:themeColor="text1"/>
          <w:sz w:val="21"/>
          <w:szCs w:val="21"/>
        </w:rPr>
        <w:t xml:space="preserve"> subjects</w:t>
      </w:r>
      <w:r w:rsidRPr="00184EC0">
        <w:rPr>
          <w:rFonts w:ascii="Times New Roman" w:hAnsi="Times New Roman" w:cs="Times New Roman"/>
          <w:color w:val="000000" w:themeColor="text1"/>
          <w:sz w:val="21"/>
          <w:szCs w:val="21"/>
        </w:rPr>
        <w:t xml:space="preserve"> of either sex were chosen and were separated into 3 groups with 20 subjects in each group.</w:t>
      </w:r>
      <w:r w:rsidR="003751FB" w:rsidRPr="00184EC0">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Group 1 was of normal healthy controls, group 2 of diabetics without retinopathy and group 3 of diabetics with retinopathy. Diabetic retinopathy was diagnosed by an ophthalmologist by an indirect method using a 90D lens on slit lamp examination,</w:t>
      </w:r>
      <w:r w:rsidR="003751FB" w:rsidRPr="00184EC0">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 xml:space="preserve">and IMA </w:t>
      </w:r>
      <w:r w:rsidR="005307B1">
        <w:rPr>
          <w:rFonts w:ascii="Times New Roman" w:hAnsi="Times New Roman" w:cs="Times New Roman"/>
          <w:color w:val="000000" w:themeColor="text1"/>
          <w:sz w:val="21"/>
          <w:szCs w:val="21"/>
        </w:rPr>
        <w:t>(</w:t>
      </w:r>
      <w:r w:rsidR="005307B1" w:rsidRPr="00334203">
        <w:rPr>
          <w:rFonts w:ascii="Times New Roman" w:hAnsi="Times New Roman" w:cs="Times New Roman"/>
          <w:color w:val="000000" w:themeColor="text1"/>
          <w:sz w:val="21"/>
          <w:szCs w:val="21"/>
        </w:rPr>
        <w:t>Ischemia Modified Albumin</w:t>
      </w:r>
      <w:r w:rsidR="005307B1">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levels were determined by rapid calorimetric method.</w:t>
      </w:r>
    </w:p>
    <w:p w14:paraId="39296A99" w14:textId="25AA1E1A"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b/>
          <w:color w:val="000000" w:themeColor="text1"/>
          <w:sz w:val="21"/>
          <w:szCs w:val="21"/>
        </w:rPr>
        <w:t>Results:</w:t>
      </w:r>
      <w:r w:rsidR="003751FB" w:rsidRPr="00184EC0">
        <w:rPr>
          <w:rFonts w:ascii="Times New Roman" w:hAnsi="Times New Roman" w:cs="Times New Roman"/>
          <w:b/>
          <w:color w:val="000000" w:themeColor="text1"/>
          <w:sz w:val="21"/>
          <w:szCs w:val="21"/>
        </w:rPr>
        <w:t xml:space="preserve"> </w:t>
      </w:r>
      <w:r w:rsidRPr="00184EC0">
        <w:rPr>
          <w:rFonts w:ascii="Times New Roman" w:hAnsi="Times New Roman" w:cs="Times New Roman"/>
          <w:color w:val="000000" w:themeColor="text1"/>
          <w:sz w:val="21"/>
          <w:szCs w:val="21"/>
        </w:rPr>
        <w:t>The median (IQR) of serum levels of IMA in three groups were 0.51(0.43-0.54) in group I, 0.59(0.53-0.61) in group II and 0.63(0.59-0.71)</w:t>
      </w:r>
      <w:r w:rsidR="000737E9">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Absorbance unit</w:t>
      </w:r>
      <w:r w:rsidR="000737E9">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(ABSU</w:t>
      </w:r>
      <w:proofErr w:type="gramStart"/>
      <w:r w:rsidRPr="00184EC0">
        <w:rPr>
          <w:rFonts w:ascii="Times New Roman" w:hAnsi="Times New Roman" w:cs="Times New Roman"/>
          <w:color w:val="000000" w:themeColor="text1"/>
          <w:sz w:val="21"/>
          <w:szCs w:val="21"/>
        </w:rPr>
        <w:t>) .A</w:t>
      </w:r>
      <w:proofErr w:type="gramEnd"/>
      <w:r w:rsidRPr="00184EC0">
        <w:rPr>
          <w:rFonts w:ascii="Times New Roman" w:hAnsi="Times New Roman" w:cs="Times New Roman"/>
          <w:color w:val="000000" w:themeColor="text1"/>
          <w:sz w:val="21"/>
          <w:szCs w:val="21"/>
        </w:rPr>
        <w:t xml:space="preserve"> significantly higher IMA levels  in diabetics with retinopathy were seen  as compared to diabetic without retinopathy and control with a p values of 0.00.</w:t>
      </w:r>
    </w:p>
    <w:p w14:paraId="39296A9A"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b/>
          <w:color w:val="000000" w:themeColor="text1"/>
          <w:sz w:val="21"/>
          <w:szCs w:val="21"/>
        </w:rPr>
        <w:t>Conclusion:</w:t>
      </w:r>
      <w:r w:rsidRPr="00184EC0">
        <w:rPr>
          <w:rFonts w:ascii="Times New Roman" w:hAnsi="Times New Roman" w:cs="Times New Roman"/>
          <w:color w:val="000000" w:themeColor="text1"/>
          <w:sz w:val="21"/>
          <w:szCs w:val="21"/>
        </w:rPr>
        <w:t xml:space="preserve"> Our study concludes that serum IMA levels raise as the diabetes progresses in its complications.</w:t>
      </w:r>
    </w:p>
    <w:p w14:paraId="39296A9B" w14:textId="4AC84415" w:rsidR="00716F95" w:rsidRPr="00184EC0" w:rsidRDefault="00D07FFB"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br/>
      </w:r>
      <w:r w:rsidR="00716F95" w:rsidRPr="00184EC0">
        <w:rPr>
          <w:rFonts w:ascii="Times New Roman" w:hAnsi="Times New Roman" w:cs="Times New Roman"/>
          <w:b/>
          <w:color w:val="000000" w:themeColor="text1"/>
          <w:sz w:val="21"/>
          <w:szCs w:val="21"/>
        </w:rPr>
        <w:t>Key words</w:t>
      </w:r>
      <w:r w:rsidR="00716F95" w:rsidRPr="00184EC0">
        <w:rPr>
          <w:rFonts w:ascii="Times New Roman" w:hAnsi="Times New Roman" w:cs="Times New Roman"/>
          <w:color w:val="000000" w:themeColor="text1"/>
          <w:sz w:val="21"/>
          <w:szCs w:val="21"/>
        </w:rPr>
        <w:t xml:space="preserve">: Serum </w:t>
      </w:r>
      <w:r w:rsidR="009B089E" w:rsidRPr="005307B1">
        <w:rPr>
          <w:rFonts w:ascii="Times New Roman" w:hAnsi="Times New Roman" w:cs="Times New Roman"/>
          <w:color w:val="000000" w:themeColor="text1"/>
          <w:sz w:val="21"/>
          <w:szCs w:val="21"/>
        </w:rPr>
        <w:t>Ischemia Modified Albumin</w:t>
      </w:r>
      <w:r w:rsidR="009B089E" w:rsidRPr="00184EC0">
        <w:rPr>
          <w:rFonts w:ascii="Times New Roman" w:hAnsi="Times New Roman" w:cs="Times New Roman"/>
          <w:color w:val="000000" w:themeColor="text1"/>
          <w:sz w:val="21"/>
          <w:szCs w:val="21"/>
        </w:rPr>
        <w:t xml:space="preserve"> </w:t>
      </w:r>
      <w:r w:rsidR="009B089E">
        <w:rPr>
          <w:rFonts w:ascii="Times New Roman" w:hAnsi="Times New Roman" w:cs="Times New Roman"/>
          <w:color w:val="000000" w:themeColor="text1"/>
          <w:sz w:val="21"/>
          <w:szCs w:val="21"/>
        </w:rPr>
        <w:t>(</w:t>
      </w:r>
      <w:r w:rsidR="00716F95" w:rsidRPr="00184EC0">
        <w:rPr>
          <w:rFonts w:ascii="Times New Roman" w:hAnsi="Times New Roman" w:cs="Times New Roman"/>
          <w:color w:val="000000" w:themeColor="text1"/>
          <w:sz w:val="21"/>
          <w:szCs w:val="21"/>
        </w:rPr>
        <w:t>IMA</w:t>
      </w:r>
      <w:r w:rsidR="009B089E">
        <w:rPr>
          <w:rFonts w:ascii="Times New Roman" w:hAnsi="Times New Roman" w:cs="Times New Roman"/>
          <w:color w:val="000000" w:themeColor="text1"/>
          <w:sz w:val="21"/>
          <w:szCs w:val="21"/>
        </w:rPr>
        <w:t>)</w:t>
      </w:r>
      <w:r w:rsidR="00716F95" w:rsidRPr="00184EC0">
        <w:rPr>
          <w:rFonts w:ascii="Times New Roman" w:hAnsi="Times New Roman" w:cs="Times New Roman"/>
          <w:color w:val="000000" w:themeColor="text1"/>
          <w:sz w:val="21"/>
          <w:szCs w:val="21"/>
        </w:rPr>
        <w:t xml:space="preserve">, Diabetic </w:t>
      </w:r>
      <w:r w:rsidRPr="00184EC0">
        <w:rPr>
          <w:rFonts w:ascii="Times New Roman" w:hAnsi="Times New Roman" w:cs="Times New Roman"/>
          <w:color w:val="000000" w:themeColor="text1"/>
          <w:sz w:val="21"/>
          <w:szCs w:val="21"/>
        </w:rPr>
        <w:t>Retinopathy</w:t>
      </w:r>
    </w:p>
    <w:p w14:paraId="39296A9C"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p w14:paraId="39296A9D" w14:textId="120BE306" w:rsidR="00716F95" w:rsidRPr="00184EC0" w:rsidRDefault="00B01B41"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b/>
          <w:noProof/>
          <w:color w:val="000000" w:themeColor="text1"/>
          <w:sz w:val="21"/>
          <w:szCs w:val="21"/>
        </w:rPr>
        <w:t>How to cite this article:</w:t>
      </w:r>
      <w:r w:rsidRPr="00184EC0">
        <w:rPr>
          <w:rFonts w:ascii="Times New Roman" w:hAnsi="Times New Roman" w:cs="Times New Roman"/>
          <w:noProof/>
          <w:color w:val="000000" w:themeColor="text1"/>
          <w:sz w:val="21"/>
          <w:szCs w:val="21"/>
        </w:rPr>
        <w:t xml:space="preserve"> Chaudhry SR, </w:t>
      </w:r>
      <w:r w:rsidR="00405747" w:rsidRPr="00184EC0">
        <w:rPr>
          <w:rFonts w:ascii="Times New Roman" w:hAnsi="Times New Roman" w:cs="Times New Roman"/>
          <w:noProof/>
          <w:color w:val="000000" w:themeColor="text1"/>
          <w:sz w:val="21"/>
          <w:szCs w:val="21"/>
        </w:rPr>
        <w:t>Chaudhry ZR, Iqbal K, Chaudhry ER, Lodhi HN, Yasmin S, Saeed M</w:t>
      </w:r>
      <w:r w:rsidRPr="00184EC0">
        <w:rPr>
          <w:rFonts w:ascii="Times New Roman" w:hAnsi="Times New Roman" w:cs="Times New Roman"/>
          <w:noProof/>
          <w:color w:val="000000" w:themeColor="text1"/>
          <w:sz w:val="21"/>
          <w:szCs w:val="21"/>
        </w:rPr>
        <w:t xml:space="preserve">. </w:t>
      </w:r>
      <w:r w:rsidR="00405747" w:rsidRPr="00184EC0">
        <w:rPr>
          <w:rFonts w:ascii="Times New Roman" w:hAnsi="Times New Roman" w:cs="Times New Roman"/>
          <w:color w:val="000000" w:themeColor="text1"/>
          <w:sz w:val="21"/>
          <w:szCs w:val="21"/>
        </w:rPr>
        <w:t>Serum ischemia modified albumin levels in diabetic retinopathy</w:t>
      </w:r>
      <w:r w:rsidRPr="00184EC0">
        <w:rPr>
          <w:rFonts w:ascii="Times New Roman" w:hAnsi="Times New Roman" w:cs="Times New Roman"/>
          <w:noProof/>
          <w:color w:val="000000" w:themeColor="text1"/>
          <w:sz w:val="21"/>
          <w:szCs w:val="21"/>
        </w:rPr>
        <w:t xml:space="preserve">. </w:t>
      </w:r>
      <w:r w:rsidRPr="00184EC0">
        <w:rPr>
          <w:rFonts w:ascii="Times New Roman" w:hAnsi="Times New Roman" w:cs="Times New Roman"/>
          <w:i/>
          <w:noProof/>
          <w:color w:val="000000" w:themeColor="text1"/>
          <w:sz w:val="21"/>
          <w:szCs w:val="21"/>
        </w:rPr>
        <w:t>Pak Postgrad Med J 2019;</w:t>
      </w:r>
      <w:r w:rsidRPr="00184EC0">
        <w:rPr>
          <w:rFonts w:ascii="Times New Roman" w:hAnsi="Times New Roman" w:cs="Times New Roman"/>
          <w:noProof/>
          <w:color w:val="000000" w:themeColor="text1"/>
          <w:sz w:val="21"/>
          <w:szCs w:val="21"/>
        </w:rPr>
        <w:t>30(2):</w:t>
      </w:r>
      <w:r w:rsidR="00184EC0">
        <w:rPr>
          <w:rFonts w:ascii="Times New Roman" w:hAnsi="Times New Roman" w:cs="Times New Roman"/>
          <w:noProof/>
          <w:color w:val="000000" w:themeColor="text1"/>
          <w:sz w:val="21"/>
          <w:szCs w:val="21"/>
        </w:rPr>
        <w:t xml:space="preserve"> 8</w:t>
      </w:r>
      <w:r w:rsidR="00781697">
        <w:rPr>
          <w:rFonts w:ascii="Times New Roman" w:hAnsi="Times New Roman" w:cs="Times New Roman"/>
          <w:noProof/>
          <w:color w:val="000000" w:themeColor="text1"/>
          <w:sz w:val="21"/>
          <w:szCs w:val="21"/>
        </w:rPr>
        <w:t>7</w:t>
      </w:r>
      <w:r w:rsidR="00184EC0">
        <w:rPr>
          <w:rFonts w:ascii="Times New Roman" w:hAnsi="Times New Roman" w:cs="Times New Roman"/>
          <w:noProof/>
          <w:color w:val="000000" w:themeColor="text1"/>
          <w:sz w:val="21"/>
          <w:szCs w:val="21"/>
        </w:rPr>
        <w:t>-</w:t>
      </w:r>
      <w:r w:rsidR="00781697">
        <w:rPr>
          <w:rFonts w:ascii="Times New Roman" w:hAnsi="Times New Roman" w:cs="Times New Roman"/>
          <w:noProof/>
          <w:color w:val="000000" w:themeColor="text1"/>
          <w:sz w:val="21"/>
          <w:szCs w:val="21"/>
        </w:rPr>
        <w:t>89</w:t>
      </w:r>
      <w:r w:rsidR="000908DA">
        <w:rPr>
          <w:rFonts w:ascii="Times New Roman" w:hAnsi="Times New Roman" w:cs="Times New Roman"/>
          <w:noProof/>
          <w:color w:val="000000" w:themeColor="text1"/>
          <w:sz w:val="21"/>
          <w:szCs w:val="21"/>
        </w:rPr>
        <w:t>.</w:t>
      </w:r>
    </w:p>
    <w:p w14:paraId="39296A9E"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p w14:paraId="39296A9F" w14:textId="77777777" w:rsidR="009415A5" w:rsidRPr="00184EC0" w:rsidRDefault="009415A5" w:rsidP="00184EC0">
      <w:pPr>
        <w:tabs>
          <w:tab w:val="left" w:pos="432"/>
        </w:tabs>
        <w:spacing w:after="0" w:line="240" w:lineRule="auto"/>
        <w:jc w:val="both"/>
        <w:rPr>
          <w:rFonts w:ascii="Times New Roman" w:hAnsi="Times New Roman" w:cs="Times New Roman"/>
          <w:b/>
          <w:color w:val="000000" w:themeColor="text1"/>
          <w:sz w:val="21"/>
          <w:szCs w:val="21"/>
        </w:rPr>
        <w:sectPr w:rsidR="009415A5" w:rsidRPr="00184EC0" w:rsidSect="00781697">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440" w:left="1296" w:header="720" w:footer="720" w:gutter="0"/>
          <w:pgNumType w:start="87"/>
          <w:cols w:space="720"/>
          <w:titlePg/>
          <w:docGrid w:linePitch="360"/>
        </w:sectPr>
      </w:pPr>
    </w:p>
    <w:p w14:paraId="39296AA0" w14:textId="77777777" w:rsidR="00716F95" w:rsidRPr="000908DA" w:rsidRDefault="00716F95" w:rsidP="00184EC0">
      <w:pPr>
        <w:tabs>
          <w:tab w:val="left" w:pos="432"/>
        </w:tabs>
        <w:spacing w:after="0" w:line="240" w:lineRule="auto"/>
        <w:jc w:val="both"/>
        <w:rPr>
          <w:rFonts w:ascii="Times New Roman" w:hAnsi="Times New Roman" w:cs="Times New Roman"/>
          <w:b/>
          <w:color w:val="000000" w:themeColor="text1"/>
          <w:sz w:val="25"/>
          <w:szCs w:val="21"/>
        </w:rPr>
      </w:pPr>
      <w:r w:rsidRPr="000908DA">
        <w:rPr>
          <w:rFonts w:ascii="Times New Roman" w:hAnsi="Times New Roman" w:cs="Times New Roman"/>
          <w:b/>
          <w:color w:val="000000" w:themeColor="text1"/>
          <w:sz w:val="25"/>
          <w:szCs w:val="21"/>
        </w:rPr>
        <w:t>INTRODUCTION</w:t>
      </w:r>
    </w:p>
    <w:p w14:paraId="39296AA1" w14:textId="3EDDDA26" w:rsidR="00B82CA0" w:rsidRPr="00184EC0" w:rsidRDefault="00716F95" w:rsidP="000908DA">
      <w:pPr>
        <w:pBdr>
          <w:bottom w:val="single" w:sz="4" w:space="1" w:color="auto"/>
        </w:pBdr>
        <w:tabs>
          <w:tab w:val="left" w:pos="432"/>
        </w:tabs>
        <w:spacing w:after="0" w:line="240" w:lineRule="auto"/>
        <w:jc w:val="both"/>
        <w:rPr>
          <w:rFonts w:ascii="Times New Roman" w:hAnsi="Times New Roman" w:cs="Times New Roman"/>
          <w:i/>
          <w:color w:val="000000" w:themeColor="text1"/>
          <w:sz w:val="21"/>
          <w:szCs w:val="21"/>
        </w:rPr>
      </w:pPr>
      <w:r w:rsidRPr="00184EC0">
        <w:rPr>
          <w:rFonts w:ascii="Times New Roman" w:hAnsi="Times New Roman" w:cs="Times New Roman"/>
          <w:color w:val="000000" w:themeColor="text1"/>
          <w:sz w:val="21"/>
          <w:szCs w:val="21"/>
        </w:rPr>
        <w:t>Diabetes mellitus is a group of metabolic diseases in which blood glucose levels are raised due to insufficient</w:t>
      </w:r>
      <w:r w:rsidR="00772894">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insulin secretion and insulin function.</w:t>
      </w:r>
      <w:r w:rsidRPr="00184EC0">
        <w:rPr>
          <w:rFonts w:ascii="Times New Roman" w:hAnsi="Times New Roman" w:cs="Times New Roman"/>
          <w:color w:val="000000" w:themeColor="text1"/>
          <w:sz w:val="21"/>
          <w:szCs w:val="21"/>
          <w:vertAlign w:val="superscript"/>
        </w:rPr>
        <w:t>1</w:t>
      </w:r>
      <w:r w:rsidRPr="00184EC0">
        <w:rPr>
          <w:rFonts w:ascii="Times New Roman" w:hAnsi="Times New Roman" w:cs="Times New Roman"/>
          <w:color w:val="000000" w:themeColor="text1"/>
          <w:sz w:val="21"/>
          <w:szCs w:val="21"/>
        </w:rPr>
        <w:t xml:space="preserve"> </w:t>
      </w:r>
      <w:r w:rsidR="000F3B2C" w:rsidRPr="00184EC0">
        <w:rPr>
          <w:rFonts w:ascii="Times New Roman" w:hAnsi="Times New Roman" w:cs="Times New Roman"/>
          <w:color w:val="000000" w:themeColor="text1"/>
          <w:sz w:val="21"/>
          <w:szCs w:val="21"/>
        </w:rPr>
        <w:t>According to the International Diabetes Federa</w:t>
      </w:r>
      <w:r w:rsidR="00EC7BEF" w:rsidRPr="00184EC0">
        <w:rPr>
          <w:rFonts w:ascii="Times New Roman" w:hAnsi="Times New Roman" w:cs="Times New Roman"/>
          <w:color w:val="000000" w:themeColor="text1"/>
          <w:sz w:val="21"/>
          <w:szCs w:val="21"/>
        </w:rPr>
        <w:t xml:space="preserve">tion (IDF) in 2015 </w:t>
      </w:r>
      <w:r w:rsidR="000F3B2C" w:rsidRPr="00184EC0">
        <w:rPr>
          <w:rFonts w:ascii="Times New Roman" w:hAnsi="Times New Roman" w:cs="Times New Roman"/>
          <w:color w:val="000000" w:themeColor="text1"/>
          <w:sz w:val="21"/>
          <w:szCs w:val="21"/>
        </w:rPr>
        <w:t xml:space="preserve"> the </w:t>
      </w:r>
      <w:r w:rsidR="00772894" w:rsidRPr="00184EC0">
        <w:rPr>
          <w:rFonts w:ascii="Times New Roman" w:hAnsi="Times New Roman" w:cs="Times New Roman"/>
          <w:color w:val="000000" w:themeColor="text1"/>
          <w:sz w:val="21"/>
          <w:szCs w:val="21"/>
        </w:rPr>
        <w:t>prevalence</w:t>
      </w:r>
      <w:r w:rsidR="000F3B2C" w:rsidRPr="00184EC0">
        <w:rPr>
          <w:rFonts w:ascii="Times New Roman" w:hAnsi="Times New Roman" w:cs="Times New Roman"/>
          <w:color w:val="000000" w:themeColor="text1"/>
          <w:sz w:val="21"/>
          <w:szCs w:val="21"/>
        </w:rPr>
        <w:t xml:space="preserve"> of diabetes </w:t>
      </w:r>
      <w:r w:rsidR="00EC7BEF" w:rsidRPr="00184EC0">
        <w:rPr>
          <w:rFonts w:ascii="Times New Roman" w:hAnsi="Times New Roman" w:cs="Times New Roman"/>
          <w:color w:val="000000" w:themeColor="text1"/>
          <w:sz w:val="21"/>
          <w:szCs w:val="21"/>
        </w:rPr>
        <w:t xml:space="preserve">is </w:t>
      </w:r>
      <w:r w:rsidR="000F3B2C" w:rsidRPr="00184EC0">
        <w:rPr>
          <w:rFonts w:ascii="Times New Roman" w:hAnsi="Times New Roman" w:cs="Times New Roman"/>
          <w:color w:val="000000" w:themeColor="text1"/>
          <w:sz w:val="21"/>
          <w:szCs w:val="21"/>
        </w:rPr>
        <w:t xml:space="preserve"> almost </w:t>
      </w:r>
      <w:r w:rsidR="00EC7BEF" w:rsidRPr="00184EC0">
        <w:rPr>
          <w:rFonts w:ascii="Times New Roman" w:hAnsi="Times New Roman" w:cs="Times New Roman"/>
          <w:color w:val="000000" w:themeColor="text1"/>
          <w:sz w:val="21"/>
          <w:szCs w:val="21"/>
        </w:rPr>
        <w:t xml:space="preserve">415 million around the world </w:t>
      </w:r>
      <w:r w:rsidR="000F3B2C" w:rsidRPr="00184EC0">
        <w:rPr>
          <w:rFonts w:ascii="Times New Roman" w:hAnsi="Times New Roman" w:cs="Times New Roman"/>
          <w:color w:val="000000" w:themeColor="text1"/>
          <w:sz w:val="21"/>
          <w:szCs w:val="21"/>
        </w:rPr>
        <w:t xml:space="preserve">worldwide, </w:t>
      </w:r>
      <w:r w:rsidRPr="00184EC0">
        <w:rPr>
          <w:rFonts w:ascii="Times New Roman" w:hAnsi="Times New Roman" w:cs="Times New Roman"/>
          <w:color w:val="000000" w:themeColor="text1"/>
          <w:sz w:val="21"/>
          <w:szCs w:val="21"/>
        </w:rPr>
        <w:t>and it is anticipated that by the year 2025, Pakistan will be having the fourth largest diabetic population in the world i.e.</w:t>
      </w:r>
      <w:r w:rsidR="00EC7BEF" w:rsidRPr="00184EC0">
        <w:rPr>
          <w:rFonts w:ascii="Times New Roman" w:hAnsi="Times New Roman" w:cs="Times New Roman"/>
          <w:color w:val="000000" w:themeColor="text1"/>
          <w:sz w:val="21"/>
          <w:szCs w:val="21"/>
        </w:rPr>
        <w:t xml:space="preserve"> around 11.5</w:t>
      </w:r>
      <w:r w:rsidRPr="00184EC0">
        <w:rPr>
          <w:rFonts w:ascii="Times New Roman" w:hAnsi="Times New Roman" w:cs="Times New Roman"/>
          <w:color w:val="000000" w:themeColor="text1"/>
          <w:sz w:val="21"/>
          <w:szCs w:val="21"/>
        </w:rPr>
        <w:t xml:space="preserve"> million people.</w:t>
      </w:r>
      <w:r w:rsidRPr="00184EC0">
        <w:rPr>
          <w:rFonts w:ascii="Times New Roman" w:hAnsi="Times New Roman" w:cs="Times New Roman"/>
          <w:color w:val="000000" w:themeColor="text1"/>
          <w:sz w:val="21"/>
          <w:szCs w:val="21"/>
          <w:vertAlign w:val="superscript"/>
        </w:rPr>
        <w:t>2</w:t>
      </w:r>
      <w:r w:rsidR="00B82CA0" w:rsidRPr="00184EC0">
        <w:rPr>
          <w:rFonts w:ascii="Times New Roman" w:hAnsi="Times New Roman" w:cs="Times New Roman"/>
          <w:color w:val="000000" w:themeColor="text1"/>
          <w:sz w:val="21"/>
          <w:szCs w:val="21"/>
          <w:vertAlign w:val="superscript"/>
        </w:rPr>
        <w:t xml:space="preserve"> </w:t>
      </w:r>
      <w:r w:rsidRPr="00184EC0">
        <w:rPr>
          <w:rFonts w:ascii="Times New Roman" w:hAnsi="Times New Roman" w:cs="Times New Roman"/>
          <w:color w:val="000000" w:themeColor="text1"/>
          <w:sz w:val="21"/>
          <w:szCs w:val="21"/>
        </w:rPr>
        <w:t xml:space="preserve">Diabetic complications are classified broadly as acute and late complications which  are further classified into microvascular  </w:t>
      </w:r>
      <w:r w:rsidR="00772894" w:rsidRPr="00184EC0">
        <w:rPr>
          <w:rFonts w:ascii="Times New Roman" w:hAnsi="Times New Roman" w:cs="Times New Roman"/>
          <w:color w:val="000000" w:themeColor="text1"/>
          <w:sz w:val="21"/>
          <w:szCs w:val="21"/>
        </w:rPr>
        <w:t>complications. The</w:t>
      </w:r>
      <w:r w:rsidRPr="00184EC0">
        <w:rPr>
          <w:rFonts w:ascii="Times New Roman" w:hAnsi="Times New Roman" w:cs="Times New Roman"/>
          <w:color w:val="000000" w:themeColor="text1"/>
          <w:sz w:val="21"/>
          <w:szCs w:val="21"/>
        </w:rPr>
        <w:t xml:space="preserve"> three major types of diabetic microvascular complications </w:t>
      </w:r>
      <w:r w:rsidR="00772894" w:rsidRPr="00184EC0">
        <w:rPr>
          <w:rFonts w:ascii="Times New Roman" w:hAnsi="Times New Roman" w:cs="Times New Roman"/>
          <w:color w:val="000000" w:themeColor="text1"/>
          <w:sz w:val="21"/>
          <w:szCs w:val="21"/>
        </w:rPr>
        <w:t>are retinopathy</w:t>
      </w:r>
      <w:r w:rsidRPr="00184EC0">
        <w:rPr>
          <w:rFonts w:ascii="Times New Roman" w:hAnsi="Times New Roman" w:cs="Times New Roman"/>
          <w:color w:val="000000" w:themeColor="text1"/>
          <w:sz w:val="21"/>
          <w:szCs w:val="21"/>
        </w:rPr>
        <w:t xml:space="preserve">, </w:t>
      </w:r>
      <w:proofErr w:type="gramStart"/>
      <w:r w:rsidRPr="00184EC0">
        <w:rPr>
          <w:rFonts w:ascii="Times New Roman" w:hAnsi="Times New Roman" w:cs="Times New Roman"/>
          <w:color w:val="000000" w:themeColor="text1"/>
          <w:sz w:val="21"/>
          <w:szCs w:val="21"/>
        </w:rPr>
        <w:t>neuropathy  and</w:t>
      </w:r>
      <w:proofErr w:type="gramEnd"/>
      <w:r w:rsidRPr="00184EC0">
        <w:rPr>
          <w:rFonts w:ascii="Times New Roman" w:hAnsi="Times New Roman" w:cs="Times New Roman"/>
          <w:color w:val="000000" w:themeColor="text1"/>
          <w:sz w:val="21"/>
          <w:szCs w:val="21"/>
        </w:rPr>
        <w:t xml:space="preserve"> nephropathy.</w:t>
      </w:r>
      <w:r w:rsidR="00B71181" w:rsidRPr="00184EC0">
        <w:rPr>
          <w:rFonts w:ascii="Times New Roman" w:hAnsi="Times New Roman" w:cs="Times New Roman"/>
          <w:color w:val="000000" w:themeColor="text1"/>
          <w:sz w:val="21"/>
          <w:szCs w:val="21"/>
          <w:vertAlign w:val="superscript"/>
        </w:rPr>
        <w:t>3</w:t>
      </w:r>
      <w:r w:rsidR="00B82CA0" w:rsidRPr="00184EC0">
        <w:rPr>
          <w:rFonts w:ascii="Times New Roman" w:hAnsi="Times New Roman" w:cs="Times New Roman"/>
          <w:color w:val="000000" w:themeColor="text1"/>
          <w:sz w:val="21"/>
          <w:szCs w:val="21"/>
          <w:vertAlign w:val="superscript"/>
        </w:rPr>
        <w:t xml:space="preserve"> </w:t>
      </w:r>
      <w:r w:rsidRPr="00184EC0">
        <w:rPr>
          <w:rFonts w:ascii="Times New Roman" w:hAnsi="Times New Roman" w:cs="Times New Roman"/>
          <w:color w:val="000000" w:themeColor="text1"/>
          <w:sz w:val="21"/>
          <w:szCs w:val="21"/>
        </w:rPr>
        <w:t>Diabetic Retinopathy is one of the adverse effects of diabetes mellitus and is the main</w:t>
      </w:r>
      <w:r w:rsidR="00772894">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cause of blindness amongst diabetics.</w:t>
      </w:r>
      <w:r w:rsidR="003E7AC3" w:rsidRPr="00184EC0">
        <w:rPr>
          <w:rFonts w:ascii="Times New Roman" w:hAnsi="Times New Roman" w:cs="Times New Roman"/>
          <w:color w:val="000000" w:themeColor="text1"/>
          <w:sz w:val="21"/>
          <w:szCs w:val="21"/>
          <w:vertAlign w:val="superscript"/>
        </w:rPr>
        <w:t>4</w:t>
      </w:r>
      <w:r w:rsidR="00912F59" w:rsidRPr="00184EC0">
        <w:rPr>
          <w:rFonts w:ascii="Times New Roman" w:hAnsi="Times New Roman" w:cs="Times New Roman"/>
          <w:color w:val="000000" w:themeColor="text1"/>
          <w:sz w:val="21"/>
          <w:szCs w:val="21"/>
          <w:vertAlign w:val="superscript"/>
        </w:rPr>
        <w:t xml:space="preserve"> </w:t>
      </w:r>
      <w:r w:rsidRPr="00184EC0">
        <w:rPr>
          <w:rFonts w:ascii="Times New Roman" w:hAnsi="Times New Roman" w:cs="Times New Roman"/>
          <w:color w:val="000000" w:themeColor="text1"/>
          <w:sz w:val="21"/>
          <w:szCs w:val="21"/>
        </w:rPr>
        <w:t xml:space="preserve">It is </w:t>
      </w:r>
      <w:r w:rsidR="00B82CA0" w:rsidRPr="00184EC0">
        <w:rPr>
          <w:rFonts w:ascii="Times New Roman" w:hAnsi="Times New Roman" w:cs="Times New Roman"/>
          <w:color w:val="000000" w:themeColor="text1"/>
          <w:sz w:val="21"/>
          <w:szCs w:val="21"/>
        </w:rPr>
        <w:t xml:space="preserve">a </w:t>
      </w:r>
      <w:r w:rsidR="000908DA">
        <w:rPr>
          <w:rFonts w:ascii="Times New Roman" w:hAnsi="Times New Roman" w:cs="Times New Roman"/>
          <w:color w:val="000000" w:themeColor="text1"/>
          <w:sz w:val="21"/>
          <w:szCs w:val="21"/>
        </w:rPr>
        <w:br/>
      </w:r>
    </w:p>
    <w:p w14:paraId="39296AA2" w14:textId="77777777" w:rsidR="00B82CA0" w:rsidRPr="00184EC0" w:rsidRDefault="00B82CA0" w:rsidP="00184EC0">
      <w:pPr>
        <w:tabs>
          <w:tab w:val="left" w:pos="432"/>
        </w:tabs>
        <w:spacing w:after="0" w:line="240" w:lineRule="auto"/>
        <w:jc w:val="both"/>
        <w:rPr>
          <w:rFonts w:ascii="Times New Roman" w:hAnsi="Times New Roman" w:cs="Times New Roman"/>
          <w:i/>
          <w:color w:val="000000" w:themeColor="text1"/>
          <w:sz w:val="21"/>
          <w:szCs w:val="21"/>
        </w:rPr>
      </w:pPr>
      <w:r w:rsidRPr="00184EC0">
        <w:rPr>
          <w:rFonts w:ascii="Times New Roman" w:hAnsi="Times New Roman" w:cs="Times New Roman"/>
          <w:i/>
          <w:color w:val="000000" w:themeColor="text1"/>
          <w:sz w:val="21"/>
          <w:szCs w:val="21"/>
        </w:rPr>
        <w:t>Correspondence to: Sana Rasheed Chaudhry,</w:t>
      </w:r>
    </w:p>
    <w:p w14:paraId="39296AA3" w14:textId="77777777" w:rsidR="000908DA" w:rsidRDefault="00B82CA0" w:rsidP="00184EC0">
      <w:pPr>
        <w:tabs>
          <w:tab w:val="left" w:pos="432"/>
        </w:tabs>
        <w:spacing w:after="0" w:line="240" w:lineRule="auto"/>
        <w:jc w:val="both"/>
        <w:rPr>
          <w:rFonts w:ascii="Times New Roman" w:hAnsi="Times New Roman" w:cs="Times New Roman"/>
          <w:i/>
          <w:color w:val="000000" w:themeColor="text1"/>
          <w:sz w:val="21"/>
          <w:szCs w:val="21"/>
        </w:rPr>
      </w:pPr>
      <w:r w:rsidRPr="00184EC0">
        <w:rPr>
          <w:rFonts w:ascii="Times New Roman" w:hAnsi="Times New Roman" w:cs="Times New Roman"/>
          <w:i/>
          <w:color w:val="000000" w:themeColor="text1"/>
          <w:sz w:val="21"/>
          <w:szCs w:val="21"/>
        </w:rPr>
        <w:t xml:space="preserve">Department of physiology, PGMI/AMC, Lahore </w:t>
      </w:r>
    </w:p>
    <w:p w14:paraId="39296AA4" w14:textId="77777777" w:rsidR="000908DA" w:rsidRDefault="00B82CA0" w:rsidP="00184EC0">
      <w:pPr>
        <w:tabs>
          <w:tab w:val="left" w:pos="432"/>
        </w:tabs>
        <w:spacing w:after="0" w:line="240" w:lineRule="auto"/>
        <w:jc w:val="both"/>
        <w:rPr>
          <w:rFonts w:ascii="Times New Roman" w:hAnsi="Times New Roman" w:cs="Times New Roman"/>
          <w:i/>
          <w:color w:val="000000" w:themeColor="text1"/>
          <w:sz w:val="21"/>
          <w:szCs w:val="21"/>
          <w:shd w:val="clear" w:color="auto" w:fill="FFFFFF"/>
        </w:rPr>
      </w:pPr>
      <w:r w:rsidRPr="00184EC0">
        <w:rPr>
          <w:rFonts w:ascii="Times New Roman" w:hAnsi="Times New Roman" w:cs="Times New Roman"/>
          <w:i/>
          <w:color w:val="000000" w:themeColor="text1"/>
          <w:sz w:val="21"/>
          <w:szCs w:val="21"/>
        </w:rPr>
        <w:t xml:space="preserve">E-mail: </w:t>
      </w:r>
      <w:r w:rsidRPr="00184EC0">
        <w:rPr>
          <w:rFonts w:ascii="Times New Roman" w:hAnsi="Times New Roman" w:cs="Times New Roman"/>
          <w:i/>
          <w:color w:val="000000" w:themeColor="text1"/>
          <w:sz w:val="21"/>
          <w:szCs w:val="21"/>
          <w:shd w:val="clear" w:color="auto" w:fill="FFFFFF"/>
        </w:rPr>
        <w:t>sanajawad53.sj@gmail.com</w:t>
      </w:r>
    </w:p>
    <w:p w14:paraId="39296AA5" w14:textId="516893D5" w:rsidR="00B82CA0" w:rsidRPr="00184EC0" w:rsidRDefault="00B82CA0" w:rsidP="00184EC0">
      <w:pPr>
        <w:tabs>
          <w:tab w:val="left" w:pos="432"/>
        </w:tabs>
        <w:spacing w:after="0" w:line="240" w:lineRule="auto"/>
        <w:jc w:val="both"/>
        <w:rPr>
          <w:rFonts w:ascii="Times New Roman" w:hAnsi="Times New Roman" w:cs="Times New Roman"/>
          <w:i/>
          <w:color w:val="000000" w:themeColor="text1"/>
          <w:sz w:val="21"/>
          <w:szCs w:val="21"/>
        </w:rPr>
      </w:pPr>
      <w:r w:rsidRPr="00184EC0">
        <w:rPr>
          <w:rFonts w:ascii="Times New Roman" w:hAnsi="Times New Roman" w:cs="Times New Roman"/>
          <w:i/>
          <w:color w:val="000000" w:themeColor="text1"/>
          <w:sz w:val="21"/>
          <w:szCs w:val="21"/>
        </w:rPr>
        <w:t>………………………………………………………………....</w:t>
      </w:r>
      <w:r w:rsidRPr="00184EC0">
        <w:rPr>
          <w:rFonts w:ascii="Times New Roman" w:hAnsi="Times New Roman" w:cs="Times New Roman"/>
          <w:i/>
          <w:color w:val="000000" w:themeColor="text1"/>
          <w:sz w:val="21"/>
          <w:szCs w:val="21"/>
        </w:rPr>
        <w:br/>
        <w:t xml:space="preserve">Received:   </w:t>
      </w:r>
      <w:r w:rsidR="0052569B" w:rsidRPr="00184EC0">
        <w:rPr>
          <w:rFonts w:ascii="Times New Roman" w:hAnsi="Times New Roman" w:cs="Times New Roman"/>
          <w:i/>
          <w:color w:val="000000" w:themeColor="text1"/>
          <w:sz w:val="21"/>
          <w:szCs w:val="21"/>
          <w:shd w:val="clear" w:color="auto" w:fill="FFFFFF"/>
        </w:rPr>
        <w:t>November 15, 2019</w:t>
      </w:r>
      <w:r w:rsidRPr="00184EC0">
        <w:rPr>
          <w:rFonts w:ascii="Times New Roman" w:hAnsi="Times New Roman" w:cs="Times New Roman"/>
          <w:i/>
          <w:color w:val="000000" w:themeColor="text1"/>
          <w:sz w:val="21"/>
          <w:szCs w:val="21"/>
        </w:rPr>
        <w:t xml:space="preserve">  </w:t>
      </w:r>
    </w:p>
    <w:p w14:paraId="39296AA6" w14:textId="77777777" w:rsidR="00B82CA0" w:rsidRPr="00184EC0" w:rsidRDefault="00B82CA0" w:rsidP="00184EC0">
      <w:pPr>
        <w:tabs>
          <w:tab w:val="left" w:pos="432"/>
        </w:tabs>
        <w:spacing w:after="0" w:line="240" w:lineRule="auto"/>
        <w:jc w:val="both"/>
        <w:rPr>
          <w:rFonts w:ascii="Times New Roman" w:hAnsi="Times New Roman" w:cs="Times New Roman"/>
          <w:i/>
          <w:color w:val="000000" w:themeColor="text1"/>
          <w:sz w:val="21"/>
          <w:szCs w:val="21"/>
        </w:rPr>
      </w:pPr>
      <w:r w:rsidRPr="00184EC0">
        <w:rPr>
          <w:rFonts w:ascii="Times New Roman" w:hAnsi="Times New Roman" w:cs="Times New Roman"/>
          <w:i/>
          <w:color w:val="000000" w:themeColor="text1"/>
          <w:sz w:val="21"/>
          <w:szCs w:val="21"/>
        </w:rPr>
        <w:t xml:space="preserve">Revised:  </w:t>
      </w:r>
      <w:r w:rsidR="0052569B" w:rsidRPr="00184EC0">
        <w:rPr>
          <w:rFonts w:ascii="Times New Roman" w:hAnsi="Times New Roman" w:cs="Times New Roman"/>
          <w:i/>
          <w:color w:val="000000" w:themeColor="text1"/>
          <w:sz w:val="21"/>
          <w:szCs w:val="21"/>
        </w:rPr>
        <w:t>September 2</w:t>
      </w:r>
      <w:r w:rsidRPr="00184EC0">
        <w:rPr>
          <w:rFonts w:ascii="Times New Roman" w:hAnsi="Times New Roman" w:cs="Times New Roman"/>
          <w:i/>
          <w:color w:val="000000" w:themeColor="text1"/>
          <w:sz w:val="21"/>
          <w:szCs w:val="21"/>
        </w:rPr>
        <w:t>, 2020</w:t>
      </w:r>
    </w:p>
    <w:p w14:paraId="39296AA7" w14:textId="77777777" w:rsidR="00B82CA0" w:rsidRPr="00184EC0" w:rsidRDefault="00B82CA0" w:rsidP="00184EC0">
      <w:pPr>
        <w:tabs>
          <w:tab w:val="left" w:pos="432"/>
        </w:tabs>
        <w:spacing w:after="0" w:line="240" w:lineRule="auto"/>
        <w:jc w:val="both"/>
        <w:rPr>
          <w:rFonts w:ascii="Times New Roman" w:hAnsi="Times New Roman" w:cs="Times New Roman"/>
          <w:i/>
          <w:color w:val="000000" w:themeColor="text1"/>
          <w:sz w:val="21"/>
          <w:szCs w:val="21"/>
        </w:rPr>
      </w:pPr>
      <w:r w:rsidRPr="00184EC0">
        <w:rPr>
          <w:rFonts w:ascii="Times New Roman" w:hAnsi="Times New Roman" w:cs="Times New Roman"/>
          <w:i/>
          <w:color w:val="000000" w:themeColor="text1"/>
          <w:sz w:val="21"/>
          <w:szCs w:val="21"/>
        </w:rPr>
        <w:t xml:space="preserve">Accepted: </w:t>
      </w:r>
      <w:r w:rsidR="0052569B" w:rsidRPr="00184EC0">
        <w:rPr>
          <w:rFonts w:ascii="Times New Roman" w:hAnsi="Times New Roman" w:cs="Times New Roman"/>
          <w:i/>
          <w:color w:val="000000" w:themeColor="text1"/>
          <w:sz w:val="21"/>
          <w:szCs w:val="21"/>
        </w:rPr>
        <w:t>October 6</w:t>
      </w:r>
      <w:r w:rsidRPr="00184EC0">
        <w:rPr>
          <w:rFonts w:ascii="Times New Roman" w:hAnsi="Times New Roman" w:cs="Times New Roman"/>
          <w:i/>
          <w:color w:val="000000" w:themeColor="text1"/>
          <w:sz w:val="21"/>
          <w:szCs w:val="21"/>
        </w:rPr>
        <w:t>, 2020</w:t>
      </w:r>
    </w:p>
    <w:p w14:paraId="39296AA8" w14:textId="77777777" w:rsidR="000908DA" w:rsidRPr="00184EC0" w:rsidRDefault="000908DA" w:rsidP="000908DA">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progressive and chronic disease of retina which is strongly related with the longer duration of hyperglycemia and comorbidities associated with diabetes mellitus such as hypertension.</w:t>
      </w:r>
      <w:r w:rsidRPr="00184EC0">
        <w:rPr>
          <w:rFonts w:ascii="Times New Roman" w:hAnsi="Times New Roman" w:cs="Times New Roman"/>
          <w:color w:val="000000" w:themeColor="text1"/>
          <w:sz w:val="21"/>
          <w:szCs w:val="21"/>
          <w:vertAlign w:val="superscript"/>
        </w:rPr>
        <w:t>5</w:t>
      </w:r>
      <w:r w:rsidRPr="00184EC0">
        <w:rPr>
          <w:rFonts w:ascii="Times New Roman" w:hAnsi="Times New Roman" w:cs="Times New Roman"/>
          <w:color w:val="000000" w:themeColor="text1"/>
          <w:sz w:val="21"/>
          <w:szCs w:val="21"/>
        </w:rPr>
        <w:t xml:space="preserve"> </w:t>
      </w:r>
    </w:p>
    <w:p w14:paraId="39296AA9" w14:textId="314DB74A" w:rsidR="00716F95" w:rsidRPr="00184EC0" w:rsidRDefault="000908DA" w:rsidP="00184EC0">
      <w:pPr>
        <w:tabs>
          <w:tab w:val="left" w:pos="432"/>
        </w:tabs>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716F95" w:rsidRPr="00184EC0">
        <w:rPr>
          <w:rFonts w:ascii="Times New Roman" w:hAnsi="Times New Roman" w:cs="Times New Roman"/>
          <w:color w:val="000000" w:themeColor="text1"/>
          <w:sz w:val="21"/>
          <w:szCs w:val="21"/>
        </w:rPr>
        <w:t xml:space="preserve">Almost all type 1 diabetic patients and more than 60% of type 2 diabetic </w:t>
      </w:r>
      <w:r w:rsidR="003751FB" w:rsidRPr="00184EC0">
        <w:rPr>
          <w:rFonts w:ascii="Times New Roman" w:hAnsi="Times New Roman" w:cs="Times New Roman"/>
          <w:color w:val="000000" w:themeColor="text1"/>
          <w:sz w:val="21"/>
          <w:szCs w:val="21"/>
        </w:rPr>
        <w:t>patients are</w:t>
      </w:r>
      <w:r w:rsidR="00716F95" w:rsidRPr="00184EC0">
        <w:rPr>
          <w:rFonts w:ascii="Times New Roman" w:hAnsi="Times New Roman" w:cs="Times New Roman"/>
          <w:color w:val="000000" w:themeColor="text1"/>
          <w:sz w:val="21"/>
          <w:szCs w:val="21"/>
        </w:rPr>
        <w:t xml:space="preserve"> estimated to have </w:t>
      </w:r>
      <w:r w:rsidR="00772894" w:rsidRPr="00184EC0">
        <w:rPr>
          <w:rFonts w:ascii="Times New Roman" w:hAnsi="Times New Roman" w:cs="Times New Roman"/>
          <w:color w:val="000000" w:themeColor="text1"/>
          <w:sz w:val="21"/>
          <w:szCs w:val="21"/>
        </w:rPr>
        <w:t>some type</w:t>
      </w:r>
      <w:r w:rsidR="00716F95" w:rsidRPr="00184EC0">
        <w:rPr>
          <w:rFonts w:ascii="Times New Roman" w:hAnsi="Times New Roman" w:cs="Times New Roman"/>
          <w:color w:val="000000" w:themeColor="text1"/>
          <w:sz w:val="21"/>
          <w:szCs w:val="21"/>
        </w:rPr>
        <w:t xml:space="preserve"> of retinopathy by first twenty years of the diabetes .</w:t>
      </w:r>
      <w:r w:rsidR="003F1367" w:rsidRPr="00184EC0">
        <w:rPr>
          <w:rFonts w:ascii="Times New Roman" w:hAnsi="Times New Roman" w:cs="Times New Roman"/>
          <w:color w:val="000000" w:themeColor="text1"/>
          <w:sz w:val="21"/>
          <w:szCs w:val="21"/>
          <w:vertAlign w:val="superscript"/>
        </w:rPr>
        <w:t>6</w:t>
      </w:r>
    </w:p>
    <w:p w14:paraId="39296AAA" w14:textId="4FC172FC" w:rsidR="00716F95" w:rsidRPr="00184EC0" w:rsidRDefault="000908DA" w:rsidP="00184EC0">
      <w:pPr>
        <w:tabs>
          <w:tab w:val="left" w:pos="432"/>
        </w:tabs>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716F95" w:rsidRPr="00184EC0">
        <w:rPr>
          <w:rFonts w:ascii="Times New Roman" w:hAnsi="Times New Roman" w:cs="Times New Roman"/>
          <w:color w:val="000000" w:themeColor="text1"/>
          <w:sz w:val="21"/>
          <w:szCs w:val="21"/>
        </w:rPr>
        <w:t>Human Serum Albumin (HSA), accounts for more than</w:t>
      </w:r>
      <w:r w:rsidR="003F1367" w:rsidRPr="00184EC0">
        <w:rPr>
          <w:rFonts w:ascii="Times New Roman" w:hAnsi="Times New Roman" w:cs="Times New Roman"/>
          <w:color w:val="000000" w:themeColor="text1"/>
          <w:sz w:val="21"/>
          <w:szCs w:val="21"/>
        </w:rPr>
        <w:t xml:space="preserve"> 60-65</w:t>
      </w:r>
      <w:r w:rsidR="00716F95" w:rsidRPr="00184EC0">
        <w:rPr>
          <w:rFonts w:ascii="Times New Roman" w:hAnsi="Times New Roman" w:cs="Times New Roman"/>
          <w:color w:val="000000" w:themeColor="text1"/>
          <w:sz w:val="21"/>
          <w:szCs w:val="21"/>
        </w:rPr>
        <w:t>% of total plasma protein content.</w:t>
      </w:r>
      <w:r w:rsidR="002C5E93">
        <w:rPr>
          <w:rFonts w:ascii="Times New Roman" w:hAnsi="Times New Roman" w:cs="Times New Roman"/>
          <w:color w:val="000000" w:themeColor="text1"/>
          <w:sz w:val="21"/>
          <w:szCs w:val="21"/>
        </w:rPr>
        <w:t xml:space="preserve"> </w:t>
      </w:r>
      <w:r w:rsidR="00716F95" w:rsidRPr="00184EC0">
        <w:rPr>
          <w:rFonts w:ascii="Times New Roman" w:hAnsi="Times New Roman" w:cs="Times New Roman"/>
          <w:color w:val="000000" w:themeColor="text1"/>
          <w:sz w:val="21"/>
          <w:szCs w:val="21"/>
        </w:rPr>
        <w:t>Ischemia-Modified Albumin (IMA) is the oxidatively</w:t>
      </w:r>
      <w:r w:rsidR="00822E1B">
        <w:rPr>
          <w:rFonts w:ascii="Times New Roman" w:hAnsi="Times New Roman" w:cs="Times New Roman"/>
          <w:color w:val="000000" w:themeColor="text1"/>
          <w:sz w:val="21"/>
          <w:szCs w:val="21"/>
        </w:rPr>
        <w:t xml:space="preserve"> </w:t>
      </w:r>
      <w:r w:rsidR="00716F95" w:rsidRPr="00184EC0">
        <w:rPr>
          <w:rFonts w:ascii="Times New Roman" w:hAnsi="Times New Roman" w:cs="Times New Roman"/>
          <w:color w:val="000000" w:themeColor="text1"/>
          <w:sz w:val="21"/>
          <w:szCs w:val="21"/>
        </w:rPr>
        <w:t>modified form of human serum albumin which results due to the effect of oxidative stress products on HSA.</w:t>
      </w:r>
      <w:r w:rsidR="00A63365">
        <w:rPr>
          <w:rFonts w:ascii="Times New Roman" w:hAnsi="Times New Roman" w:cs="Times New Roman"/>
          <w:color w:val="000000" w:themeColor="text1"/>
          <w:sz w:val="21"/>
          <w:szCs w:val="21"/>
        </w:rPr>
        <w:t xml:space="preserve"> </w:t>
      </w:r>
      <w:proofErr w:type="gramStart"/>
      <w:r w:rsidR="00716F95" w:rsidRPr="00184EC0">
        <w:rPr>
          <w:rFonts w:ascii="Times New Roman" w:hAnsi="Times New Roman" w:cs="Times New Roman"/>
          <w:color w:val="000000" w:themeColor="text1"/>
          <w:sz w:val="21"/>
          <w:szCs w:val="21"/>
        </w:rPr>
        <w:t>Therefore</w:t>
      </w:r>
      <w:proofErr w:type="gramEnd"/>
      <w:r w:rsidR="00716F95" w:rsidRPr="00184EC0">
        <w:rPr>
          <w:rFonts w:ascii="Times New Roman" w:hAnsi="Times New Roman" w:cs="Times New Roman"/>
          <w:color w:val="000000" w:themeColor="text1"/>
          <w:sz w:val="21"/>
          <w:szCs w:val="21"/>
        </w:rPr>
        <w:t xml:space="preserve"> IMA is considered</w:t>
      </w:r>
      <w:r w:rsidR="00EE5A14">
        <w:rPr>
          <w:rFonts w:ascii="Times New Roman" w:hAnsi="Times New Roman" w:cs="Times New Roman"/>
          <w:color w:val="000000" w:themeColor="text1"/>
          <w:sz w:val="21"/>
          <w:szCs w:val="21"/>
        </w:rPr>
        <w:t xml:space="preserve"> </w:t>
      </w:r>
      <w:r w:rsidR="00716F95" w:rsidRPr="00184EC0">
        <w:rPr>
          <w:rFonts w:ascii="Times New Roman" w:hAnsi="Times New Roman" w:cs="Times New Roman"/>
          <w:color w:val="000000" w:themeColor="text1"/>
          <w:sz w:val="21"/>
          <w:szCs w:val="21"/>
        </w:rPr>
        <w:t>as an oxidative stress marker in the human body.</w:t>
      </w:r>
      <w:r w:rsidR="00B928AF" w:rsidRPr="00184EC0">
        <w:rPr>
          <w:rFonts w:ascii="Times New Roman" w:hAnsi="Times New Roman" w:cs="Times New Roman"/>
          <w:color w:val="000000" w:themeColor="text1"/>
          <w:sz w:val="21"/>
          <w:szCs w:val="21"/>
          <w:vertAlign w:val="superscript"/>
        </w:rPr>
        <w:t>7</w:t>
      </w:r>
      <w:r w:rsidR="00B82CA0" w:rsidRPr="00184EC0">
        <w:rPr>
          <w:rFonts w:ascii="Times New Roman" w:hAnsi="Times New Roman" w:cs="Times New Roman"/>
          <w:color w:val="000000" w:themeColor="text1"/>
          <w:sz w:val="21"/>
          <w:szCs w:val="21"/>
          <w:vertAlign w:val="superscript"/>
        </w:rPr>
        <w:t xml:space="preserve"> </w:t>
      </w:r>
      <w:r w:rsidR="00716F95" w:rsidRPr="00184EC0">
        <w:rPr>
          <w:rFonts w:ascii="Times New Roman" w:hAnsi="Times New Roman" w:cs="Times New Roman"/>
          <w:color w:val="000000" w:themeColor="text1"/>
          <w:sz w:val="21"/>
          <w:szCs w:val="21"/>
        </w:rPr>
        <w:t xml:space="preserve">Metal ions like copper, </w:t>
      </w:r>
      <w:r w:rsidR="00C01E21" w:rsidRPr="00184EC0">
        <w:rPr>
          <w:rFonts w:ascii="Times New Roman" w:hAnsi="Times New Roman" w:cs="Times New Roman"/>
          <w:color w:val="000000" w:themeColor="text1"/>
          <w:sz w:val="21"/>
          <w:szCs w:val="21"/>
        </w:rPr>
        <w:t>nickel</w:t>
      </w:r>
      <w:r w:rsidR="00716F95" w:rsidRPr="00184EC0">
        <w:rPr>
          <w:rFonts w:ascii="Times New Roman" w:hAnsi="Times New Roman" w:cs="Times New Roman"/>
          <w:color w:val="000000" w:themeColor="text1"/>
          <w:sz w:val="21"/>
          <w:szCs w:val="21"/>
        </w:rPr>
        <w:t xml:space="preserve"> and cobalt bind to the N-terminal of HSA which is   vulnerable to biochemical changes after it is exposed to ischemia and oxidative stress. These molecular modification leads to decreased capability of N terminal to combine metal ions.</w:t>
      </w:r>
      <w:r w:rsidR="00272675" w:rsidRPr="00184EC0">
        <w:rPr>
          <w:rFonts w:ascii="Times New Roman" w:hAnsi="Times New Roman" w:cs="Times New Roman"/>
          <w:color w:val="000000" w:themeColor="text1"/>
          <w:sz w:val="21"/>
          <w:szCs w:val="21"/>
          <w:vertAlign w:val="superscript"/>
        </w:rPr>
        <w:t>8</w:t>
      </w:r>
      <w:r w:rsidR="00B82CA0" w:rsidRPr="00184EC0">
        <w:rPr>
          <w:rFonts w:ascii="Times New Roman" w:hAnsi="Times New Roman" w:cs="Times New Roman"/>
          <w:color w:val="000000" w:themeColor="text1"/>
          <w:sz w:val="21"/>
          <w:szCs w:val="21"/>
          <w:vertAlign w:val="superscript"/>
        </w:rPr>
        <w:t xml:space="preserve"> </w:t>
      </w:r>
      <w:r w:rsidR="00716F95" w:rsidRPr="00184EC0">
        <w:rPr>
          <w:rFonts w:ascii="Times New Roman" w:hAnsi="Times New Roman" w:cs="Times New Roman"/>
          <w:color w:val="000000" w:themeColor="text1"/>
          <w:sz w:val="21"/>
          <w:szCs w:val="21"/>
        </w:rPr>
        <w:t xml:space="preserve">Raised levels of IMA have been seen in diabetic retinopathy. </w:t>
      </w:r>
      <w:r w:rsidR="001853FE" w:rsidRPr="00184EC0">
        <w:rPr>
          <w:rFonts w:ascii="Times New Roman" w:hAnsi="Times New Roman" w:cs="Times New Roman"/>
          <w:color w:val="000000" w:themeColor="text1"/>
          <w:sz w:val="21"/>
          <w:szCs w:val="21"/>
        </w:rPr>
        <w:t xml:space="preserve">A </w:t>
      </w:r>
      <w:r w:rsidR="00716F95" w:rsidRPr="00184EC0">
        <w:rPr>
          <w:rFonts w:ascii="Times New Roman" w:hAnsi="Times New Roman" w:cs="Times New Roman"/>
          <w:color w:val="000000" w:themeColor="text1"/>
          <w:sz w:val="21"/>
          <w:szCs w:val="21"/>
        </w:rPr>
        <w:t>study was done for estimating the levels of serum ischemia modified albumin</w:t>
      </w:r>
      <w:r w:rsidR="001853FE" w:rsidRPr="00184EC0">
        <w:rPr>
          <w:rFonts w:ascii="Times New Roman" w:hAnsi="Times New Roman" w:cs="Times New Roman"/>
          <w:color w:val="000000" w:themeColor="text1"/>
          <w:sz w:val="21"/>
          <w:szCs w:val="21"/>
        </w:rPr>
        <w:t xml:space="preserve"> </w:t>
      </w:r>
      <w:r w:rsidR="00716F95" w:rsidRPr="00184EC0">
        <w:rPr>
          <w:rFonts w:ascii="Times New Roman" w:hAnsi="Times New Roman" w:cs="Times New Roman"/>
          <w:color w:val="000000" w:themeColor="text1"/>
          <w:sz w:val="21"/>
          <w:szCs w:val="21"/>
        </w:rPr>
        <w:t xml:space="preserve">in patients with diabetic retinopathy showed high sensitivity of IMA as </w:t>
      </w:r>
      <w:r w:rsidR="001853FE" w:rsidRPr="00184EC0">
        <w:rPr>
          <w:rFonts w:ascii="Times New Roman" w:hAnsi="Times New Roman" w:cs="Times New Roman"/>
          <w:color w:val="000000" w:themeColor="text1"/>
          <w:sz w:val="21"/>
          <w:szCs w:val="21"/>
        </w:rPr>
        <w:t xml:space="preserve">in patients with diabetic retinopathy as </w:t>
      </w:r>
      <w:r w:rsidR="00716F95" w:rsidRPr="00184EC0">
        <w:rPr>
          <w:rFonts w:ascii="Times New Roman" w:hAnsi="Times New Roman" w:cs="Times New Roman"/>
          <w:color w:val="000000" w:themeColor="text1"/>
          <w:sz w:val="21"/>
          <w:szCs w:val="21"/>
        </w:rPr>
        <w:t>compared t</w:t>
      </w:r>
      <w:r w:rsidR="001853FE" w:rsidRPr="00184EC0">
        <w:rPr>
          <w:rFonts w:ascii="Times New Roman" w:hAnsi="Times New Roman" w:cs="Times New Roman"/>
          <w:color w:val="000000" w:themeColor="text1"/>
          <w:sz w:val="21"/>
          <w:szCs w:val="21"/>
        </w:rPr>
        <w:t xml:space="preserve">o </w:t>
      </w:r>
      <w:r w:rsidR="00716F95" w:rsidRPr="00184EC0">
        <w:rPr>
          <w:rFonts w:ascii="Times New Roman" w:hAnsi="Times New Roman" w:cs="Times New Roman"/>
          <w:color w:val="000000" w:themeColor="text1"/>
          <w:sz w:val="21"/>
          <w:szCs w:val="21"/>
        </w:rPr>
        <w:t>diabetic patients</w:t>
      </w:r>
      <w:r w:rsidR="001853FE" w:rsidRPr="00184EC0">
        <w:rPr>
          <w:rFonts w:ascii="Times New Roman" w:hAnsi="Times New Roman" w:cs="Times New Roman"/>
          <w:color w:val="000000" w:themeColor="text1"/>
          <w:sz w:val="21"/>
          <w:szCs w:val="21"/>
        </w:rPr>
        <w:t xml:space="preserve"> without retinopathy</w:t>
      </w:r>
      <w:r w:rsidR="00716F95" w:rsidRPr="00184EC0">
        <w:rPr>
          <w:rFonts w:ascii="Times New Roman" w:hAnsi="Times New Roman" w:cs="Times New Roman"/>
          <w:color w:val="000000" w:themeColor="text1"/>
          <w:sz w:val="21"/>
          <w:szCs w:val="21"/>
        </w:rPr>
        <w:t>.</w:t>
      </w:r>
      <w:r w:rsidR="001853FE" w:rsidRPr="00184EC0">
        <w:rPr>
          <w:rFonts w:ascii="Times New Roman" w:hAnsi="Times New Roman" w:cs="Times New Roman"/>
          <w:color w:val="000000" w:themeColor="text1"/>
          <w:sz w:val="21"/>
          <w:szCs w:val="21"/>
          <w:vertAlign w:val="superscript"/>
        </w:rPr>
        <w:t>9</w:t>
      </w:r>
      <w:r w:rsidR="00B82CA0" w:rsidRPr="00184EC0">
        <w:rPr>
          <w:rFonts w:ascii="Times New Roman" w:hAnsi="Times New Roman" w:cs="Times New Roman"/>
          <w:color w:val="000000" w:themeColor="text1"/>
          <w:sz w:val="21"/>
          <w:szCs w:val="21"/>
          <w:vertAlign w:val="superscript"/>
        </w:rPr>
        <w:t xml:space="preserve"> </w:t>
      </w:r>
      <w:r w:rsidR="00716F95" w:rsidRPr="00184EC0">
        <w:rPr>
          <w:rFonts w:ascii="Times New Roman" w:hAnsi="Times New Roman" w:cs="Times New Roman"/>
          <w:color w:val="000000" w:themeColor="text1"/>
          <w:sz w:val="21"/>
          <w:szCs w:val="21"/>
        </w:rPr>
        <w:t xml:space="preserve">Diabetic </w:t>
      </w:r>
      <w:r w:rsidR="00716F95" w:rsidRPr="00184EC0">
        <w:rPr>
          <w:rFonts w:ascii="Times New Roman" w:hAnsi="Times New Roman" w:cs="Times New Roman"/>
          <w:color w:val="000000" w:themeColor="text1"/>
          <w:sz w:val="21"/>
          <w:szCs w:val="21"/>
        </w:rPr>
        <w:lastRenderedPageBreak/>
        <w:t>complications have a considerable influence on the quality of life of the patient.</w:t>
      </w:r>
      <w:r w:rsidR="00B82CA0" w:rsidRPr="00184EC0">
        <w:rPr>
          <w:rFonts w:ascii="Times New Roman" w:hAnsi="Times New Roman" w:cs="Times New Roman"/>
          <w:color w:val="000000" w:themeColor="text1"/>
          <w:sz w:val="21"/>
          <w:szCs w:val="21"/>
        </w:rPr>
        <w:t xml:space="preserve"> </w:t>
      </w:r>
      <w:r w:rsidR="00716F95" w:rsidRPr="00184EC0">
        <w:rPr>
          <w:rFonts w:ascii="Times New Roman" w:hAnsi="Times New Roman" w:cs="Times New Roman"/>
          <w:color w:val="000000" w:themeColor="text1"/>
          <w:sz w:val="21"/>
          <w:szCs w:val="21"/>
        </w:rPr>
        <w:t>Therefore, it is essential to introduce effective screening and preventive strategies to detect the early signs of complications.</w:t>
      </w:r>
      <w:r w:rsidR="00B82CA0" w:rsidRPr="00184EC0">
        <w:rPr>
          <w:rFonts w:ascii="Times New Roman" w:hAnsi="Times New Roman" w:cs="Times New Roman"/>
          <w:color w:val="000000" w:themeColor="text1"/>
          <w:sz w:val="21"/>
          <w:szCs w:val="21"/>
        </w:rPr>
        <w:t xml:space="preserve"> </w:t>
      </w:r>
    </w:p>
    <w:p w14:paraId="39296AAB" w14:textId="77777777" w:rsidR="00716F95" w:rsidRPr="00184EC0" w:rsidRDefault="000908DA" w:rsidP="00184EC0">
      <w:pPr>
        <w:tabs>
          <w:tab w:val="left" w:pos="432"/>
        </w:tabs>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716F95" w:rsidRPr="00184EC0">
        <w:rPr>
          <w:rFonts w:ascii="Times New Roman" w:hAnsi="Times New Roman" w:cs="Times New Roman"/>
          <w:color w:val="000000" w:themeColor="text1"/>
          <w:sz w:val="21"/>
          <w:szCs w:val="21"/>
        </w:rPr>
        <w:t xml:space="preserve">The aim of the study was to determine </w:t>
      </w:r>
      <w:r w:rsidR="00912F59" w:rsidRPr="00184EC0">
        <w:rPr>
          <w:rFonts w:ascii="Times New Roman" w:hAnsi="Times New Roman" w:cs="Times New Roman"/>
          <w:color w:val="000000" w:themeColor="text1"/>
          <w:sz w:val="21"/>
          <w:szCs w:val="21"/>
        </w:rPr>
        <w:t>the levels</w:t>
      </w:r>
      <w:r w:rsidR="00716F95" w:rsidRPr="00184EC0">
        <w:rPr>
          <w:rFonts w:ascii="Times New Roman" w:hAnsi="Times New Roman" w:cs="Times New Roman"/>
          <w:color w:val="000000" w:themeColor="text1"/>
          <w:sz w:val="21"/>
          <w:szCs w:val="21"/>
        </w:rPr>
        <w:t xml:space="preserve"> of </w:t>
      </w:r>
      <w:r w:rsidR="00912F59" w:rsidRPr="00184EC0">
        <w:rPr>
          <w:rFonts w:ascii="Times New Roman" w:hAnsi="Times New Roman" w:cs="Times New Roman"/>
          <w:color w:val="000000" w:themeColor="text1"/>
          <w:sz w:val="21"/>
          <w:szCs w:val="21"/>
        </w:rPr>
        <w:t>serum ischemia</w:t>
      </w:r>
      <w:r w:rsidR="00716F95" w:rsidRPr="00184EC0">
        <w:rPr>
          <w:rFonts w:ascii="Times New Roman" w:hAnsi="Times New Roman" w:cs="Times New Roman"/>
          <w:color w:val="000000" w:themeColor="text1"/>
          <w:sz w:val="21"/>
          <w:szCs w:val="21"/>
        </w:rPr>
        <w:t xml:space="preserve"> modified albumin in diabetic retinopathy thus indicating underlying oxidative stress or ischemia.</w:t>
      </w:r>
    </w:p>
    <w:p w14:paraId="39296AAC" w14:textId="77777777" w:rsidR="000908DA" w:rsidRDefault="000908DA" w:rsidP="00184EC0">
      <w:pPr>
        <w:tabs>
          <w:tab w:val="left" w:pos="432"/>
        </w:tabs>
        <w:spacing w:after="0" w:line="240" w:lineRule="auto"/>
        <w:jc w:val="both"/>
        <w:rPr>
          <w:rFonts w:ascii="Times New Roman" w:hAnsi="Times New Roman" w:cs="Times New Roman"/>
          <w:b/>
          <w:color w:val="000000" w:themeColor="text1"/>
          <w:sz w:val="21"/>
          <w:szCs w:val="21"/>
        </w:rPr>
      </w:pPr>
    </w:p>
    <w:p w14:paraId="39296AAD" w14:textId="77777777" w:rsidR="00716F95" w:rsidRPr="000908DA" w:rsidRDefault="00716F95" w:rsidP="00184EC0">
      <w:pPr>
        <w:tabs>
          <w:tab w:val="left" w:pos="432"/>
        </w:tabs>
        <w:spacing w:after="0" w:line="240" w:lineRule="auto"/>
        <w:jc w:val="both"/>
        <w:rPr>
          <w:rFonts w:ascii="Times New Roman" w:hAnsi="Times New Roman" w:cs="Times New Roman"/>
          <w:b/>
          <w:color w:val="000000" w:themeColor="text1"/>
          <w:sz w:val="25"/>
          <w:szCs w:val="21"/>
        </w:rPr>
      </w:pPr>
      <w:r w:rsidRPr="000908DA">
        <w:rPr>
          <w:rFonts w:ascii="Times New Roman" w:hAnsi="Times New Roman" w:cs="Times New Roman"/>
          <w:b/>
          <w:color w:val="000000" w:themeColor="text1"/>
          <w:sz w:val="25"/>
          <w:szCs w:val="21"/>
        </w:rPr>
        <w:t>METHODS</w:t>
      </w:r>
    </w:p>
    <w:p w14:paraId="39296AAE" w14:textId="3FF1031C"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 xml:space="preserve">This cross sectional, comparative study was conducted in diabetic clinic of Lahore General Hospital Lahore from September 2014 to May 2015 after getting approval from research ethical committee of institute. </w:t>
      </w:r>
      <w:r w:rsidR="00E10578" w:rsidRPr="00334203">
        <w:rPr>
          <w:rFonts w:ascii="Times New Roman" w:hAnsi="Times New Roman" w:cs="Times New Roman"/>
          <w:color w:val="000000" w:themeColor="text1"/>
          <w:sz w:val="21"/>
          <w:szCs w:val="21"/>
        </w:rPr>
        <w:t>A</w:t>
      </w:r>
      <w:r w:rsidR="00EA1F6F" w:rsidRPr="00334203">
        <w:rPr>
          <w:rFonts w:ascii="Times New Roman" w:hAnsi="Times New Roman" w:cs="Times New Roman"/>
          <w:color w:val="000000" w:themeColor="text1"/>
          <w:sz w:val="21"/>
          <w:szCs w:val="21"/>
        </w:rPr>
        <w:t>fter calculating the sample size, a</w:t>
      </w:r>
      <w:r w:rsidR="00E10578" w:rsidRPr="00334203">
        <w:rPr>
          <w:rFonts w:ascii="Times New Roman" w:hAnsi="Times New Roman" w:cs="Times New Roman"/>
          <w:color w:val="000000" w:themeColor="text1"/>
          <w:sz w:val="21"/>
          <w:szCs w:val="21"/>
        </w:rPr>
        <w:t xml:space="preserve"> total of </w:t>
      </w:r>
      <w:r w:rsidR="004125E9" w:rsidRPr="00334203">
        <w:rPr>
          <w:rFonts w:ascii="Times New Roman" w:hAnsi="Times New Roman" w:cs="Times New Roman"/>
          <w:color w:val="000000" w:themeColor="text1"/>
          <w:sz w:val="21"/>
          <w:szCs w:val="21"/>
        </w:rPr>
        <w:t>sixty</w:t>
      </w:r>
      <w:r w:rsidR="00E10578" w:rsidRPr="00334203">
        <w:rPr>
          <w:rFonts w:ascii="Times New Roman" w:hAnsi="Times New Roman" w:cs="Times New Roman"/>
          <w:color w:val="000000" w:themeColor="text1"/>
          <w:sz w:val="21"/>
          <w:szCs w:val="21"/>
        </w:rPr>
        <w:t xml:space="preserve"> patients </w:t>
      </w:r>
      <w:r w:rsidR="001E3D25" w:rsidRPr="00334203">
        <w:rPr>
          <w:rFonts w:ascii="Times New Roman" w:hAnsi="Times New Roman" w:cs="Times New Roman"/>
          <w:color w:val="000000" w:themeColor="text1"/>
          <w:sz w:val="21"/>
          <w:szCs w:val="21"/>
        </w:rPr>
        <w:t>of either</w:t>
      </w:r>
      <w:r w:rsidR="00E82BBD" w:rsidRPr="00334203">
        <w:rPr>
          <w:rFonts w:ascii="Times New Roman" w:hAnsi="Times New Roman" w:cs="Times New Roman"/>
          <w:color w:val="000000" w:themeColor="text1"/>
          <w:sz w:val="21"/>
          <w:szCs w:val="21"/>
        </w:rPr>
        <w:t xml:space="preserve"> sex</w:t>
      </w:r>
      <w:r w:rsidR="001E3D25" w:rsidRPr="00334203">
        <w:rPr>
          <w:rFonts w:ascii="Times New Roman" w:hAnsi="Times New Roman" w:cs="Times New Roman"/>
          <w:color w:val="000000" w:themeColor="text1"/>
          <w:sz w:val="21"/>
          <w:szCs w:val="21"/>
        </w:rPr>
        <w:t xml:space="preserve"> </w:t>
      </w:r>
      <w:r w:rsidR="00E10578" w:rsidRPr="00334203">
        <w:rPr>
          <w:rFonts w:ascii="Times New Roman" w:hAnsi="Times New Roman" w:cs="Times New Roman"/>
          <w:color w:val="000000" w:themeColor="text1"/>
          <w:sz w:val="21"/>
          <w:szCs w:val="21"/>
        </w:rPr>
        <w:t>were included in this study</w:t>
      </w:r>
      <w:r w:rsidR="00FB77DB" w:rsidRPr="00334203">
        <w:rPr>
          <w:rFonts w:ascii="Times New Roman" w:hAnsi="Times New Roman" w:cs="Times New Roman"/>
          <w:color w:val="000000" w:themeColor="text1"/>
          <w:sz w:val="21"/>
          <w:szCs w:val="21"/>
        </w:rPr>
        <w:t xml:space="preserve"> </w:t>
      </w:r>
      <w:r w:rsidRPr="00334203">
        <w:rPr>
          <w:rFonts w:ascii="Times New Roman" w:hAnsi="Times New Roman" w:cs="Times New Roman"/>
          <w:color w:val="000000" w:themeColor="text1"/>
          <w:sz w:val="21"/>
          <w:szCs w:val="21"/>
        </w:rPr>
        <w:t xml:space="preserve">and were </w:t>
      </w:r>
      <w:r w:rsidR="00656415" w:rsidRPr="00334203">
        <w:rPr>
          <w:rFonts w:ascii="Times New Roman" w:hAnsi="Times New Roman" w:cs="Times New Roman"/>
          <w:color w:val="000000" w:themeColor="text1"/>
          <w:sz w:val="21"/>
          <w:szCs w:val="21"/>
        </w:rPr>
        <w:t>divided</w:t>
      </w:r>
      <w:r w:rsidRPr="00334203">
        <w:rPr>
          <w:rFonts w:ascii="Times New Roman" w:hAnsi="Times New Roman" w:cs="Times New Roman"/>
          <w:color w:val="000000" w:themeColor="text1"/>
          <w:sz w:val="21"/>
          <w:szCs w:val="21"/>
        </w:rPr>
        <w:t xml:space="preserve"> in 3 groups having 20 subjects in each</w:t>
      </w:r>
      <w:r w:rsidRPr="00184EC0">
        <w:rPr>
          <w:rFonts w:ascii="Times New Roman" w:hAnsi="Times New Roman" w:cs="Times New Roman"/>
          <w:color w:val="000000" w:themeColor="text1"/>
          <w:sz w:val="21"/>
          <w:szCs w:val="21"/>
        </w:rPr>
        <w:t xml:space="preserve"> group. Group 1 was of normal healthy </w:t>
      </w:r>
      <w:proofErr w:type="gramStart"/>
      <w:r w:rsidRPr="00184EC0">
        <w:rPr>
          <w:rFonts w:ascii="Times New Roman" w:hAnsi="Times New Roman" w:cs="Times New Roman"/>
          <w:color w:val="000000" w:themeColor="text1"/>
          <w:sz w:val="21"/>
          <w:szCs w:val="21"/>
        </w:rPr>
        <w:t>adults,</w:t>
      </w:r>
      <w:proofErr w:type="gramEnd"/>
      <w:r w:rsidR="00754E9C">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 xml:space="preserve">group 2 was of diabetic diagnosed not to be suffering from retinopathy and group 3 was diabetic diagnosed with </w:t>
      </w:r>
      <w:r w:rsidR="00F12AC0" w:rsidRPr="00184EC0">
        <w:rPr>
          <w:rFonts w:ascii="Times New Roman" w:hAnsi="Times New Roman" w:cs="Times New Roman"/>
          <w:color w:val="000000" w:themeColor="text1"/>
          <w:sz w:val="21"/>
          <w:szCs w:val="21"/>
        </w:rPr>
        <w:t>retinopathy. Smokers</w:t>
      </w:r>
      <w:r w:rsidRPr="00184EC0">
        <w:rPr>
          <w:rFonts w:ascii="Times New Roman" w:hAnsi="Times New Roman" w:cs="Times New Roman"/>
          <w:color w:val="000000" w:themeColor="text1"/>
          <w:sz w:val="21"/>
          <w:szCs w:val="21"/>
        </w:rPr>
        <w:t xml:space="preserve">, pregnant </w:t>
      </w:r>
      <w:r w:rsidR="003751FB" w:rsidRPr="00184EC0">
        <w:rPr>
          <w:rFonts w:ascii="Times New Roman" w:hAnsi="Times New Roman" w:cs="Times New Roman"/>
          <w:color w:val="000000" w:themeColor="text1"/>
          <w:sz w:val="21"/>
          <w:szCs w:val="21"/>
        </w:rPr>
        <w:t>women, hypertensive</w:t>
      </w:r>
      <w:r w:rsidRPr="00184EC0">
        <w:rPr>
          <w:rFonts w:ascii="Times New Roman" w:hAnsi="Times New Roman" w:cs="Times New Roman"/>
          <w:color w:val="000000" w:themeColor="text1"/>
          <w:sz w:val="21"/>
          <w:szCs w:val="21"/>
        </w:rPr>
        <w:t xml:space="preserve"> patients, patients with end stage renal disease, diabetic foot, autonomic neuropathy, liver cirrhosis, acute coronary syndrome, and cerebrovascular occlusion were excluded from the study on the basis of history and clinical examination. Presence of diabetic retinopathy was diagnosed by an ophthalmologist by an indirect method using a 90D lens on slit lamp examination.</w:t>
      </w:r>
    </w:p>
    <w:p w14:paraId="39296AAF" w14:textId="77777777" w:rsidR="00716F95" w:rsidRPr="00184EC0" w:rsidRDefault="000908DA" w:rsidP="00184EC0">
      <w:pPr>
        <w:tabs>
          <w:tab w:val="left" w:pos="432"/>
        </w:tabs>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716F95" w:rsidRPr="00184EC0">
        <w:rPr>
          <w:rFonts w:ascii="Times New Roman" w:hAnsi="Times New Roman" w:cs="Times New Roman"/>
          <w:color w:val="000000" w:themeColor="text1"/>
          <w:sz w:val="21"/>
          <w:szCs w:val="21"/>
        </w:rPr>
        <w:t xml:space="preserve">4ml of blood was collected for IMA and was routinely centrifuged within 1 hour for 15 minutes at 3000 revolutions per minute. Serum levels of IMA were estimated by a colorimetric assay which was explained by Bar-Or et al in which 200µl of serum was put in two </w:t>
      </w:r>
      <w:r w:rsidR="00716F95" w:rsidRPr="00184EC0">
        <w:rPr>
          <w:rFonts w:ascii="Times New Roman" w:hAnsi="Times New Roman" w:cs="Times New Roman"/>
          <w:color w:val="000000" w:themeColor="text1"/>
          <w:sz w:val="21"/>
          <w:szCs w:val="21"/>
        </w:rPr>
        <w:t xml:space="preserve">separate test tubes followed by the addition of 2.50 μ L o f 0 .1% cobalt chloride (BDH </w:t>
      </w:r>
      <w:proofErr w:type="spellStart"/>
      <w:r w:rsidR="00716F95" w:rsidRPr="00184EC0">
        <w:rPr>
          <w:rFonts w:ascii="Times New Roman" w:hAnsi="Times New Roman" w:cs="Times New Roman"/>
          <w:color w:val="000000" w:themeColor="text1"/>
          <w:sz w:val="21"/>
          <w:szCs w:val="21"/>
        </w:rPr>
        <w:t>prolab</w:t>
      </w:r>
      <w:proofErr w:type="spellEnd"/>
      <w:r w:rsidR="00716F95" w:rsidRPr="00184EC0">
        <w:rPr>
          <w:rFonts w:ascii="Times New Roman" w:hAnsi="Times New Roman" w:cs="Times New Roman"/>
          <w:color w:val="000000" w:themeColor="text1"/>
          <w:sz w:val="21"/>
          <w:szCs w:val="21"/>
        </w:rPr>
        <w:t xml:space="preserve"> CoCl2 .6 H2O).To allow adequate binding of cobalt to </w:t>
      </w:r>
      <w:proofErr w:type="spellStart"/>
      <w:r w:rsidR="00716F95" w:rsidRPr="00184EC0">
        <w:rPr>
          <w:rFonts w:ascii="Times New Roman" w:hAnsi="Times New Roman" w:cs="Times New Roman"/>
          <w:color w:val="000000" w:themeColor="text1"/>
          <w:sz w:val="21"/>
          <w:szCs w:val="21"/>
        </w:rPr>
        <w:t>albuminthe</w:t>
      </w:r>
      <w:proofErr w:type="spellEnd"/>
      <w:r w:rsidR="00716F95" w:rsidRPr="00184EC0">
        <w:rPr>
          <w:rFonts w:ascii="Times New Roman" w:hAnsi="Times New Roman" w:cs="Times New Roman"/>
          <w:color w:val="000000" w:themeColor="text1"/>
          <w:sz w:val="21"/>
          <w:szCs w:val="21"/>
        </w:rPr>
        <w:t xml:space="preserve"> mixture was not disturbed for 10 mins after a mild mixing. Next 50 microliters of </w:t>
      </w:r>
      <w:proofErr w:type="spellStart"/>
      <w:r w:rsidR="00716F95" w:rsidRPr="00184EC0">
        <w:rPr>
          <w:rFonts w:ascii="Times New Roman" w:hAnsi="Times New Roman" w:cs="Times New Roman"/>
          <w:color w:val="000000" w:themeColor="text1"/>
          <w:sz w:val="21"/>
          <w:szCs w:val="21"/>
        </w:rPr>
        <w:t>Dithiothretol</w:t>
      </w:r>
      <w:proofErr w:type="spellEnd"/>
      <w:r w:rsidR="00716F95" w:rsidRPr="00184EC0">
        <w:rPr>
          <w:rFonts w:ascii="Times New Roman" w:hAnsi="Times New Roman" w:cs="Times New Roman"/>
          <w:color w:val="000000" w:themeColor="text1"/>
          <w:sz w:val="21"/>
          <w:szCs w:val="21"/>
        </w:rPr>
        <w:t xml:space="preserve"> (DTT) was added as an agent for </w:t>
      </w:r>
      <w:proofErr w:type="spellStart"/>
      <w:r w:rsidR="00716F95" w:rsidRPr="00184EC0">
        <w:rPr>
          <w:rFonts w:ascii="Times New Roman" w:hAnsi="Times New Roman" w:cs="Times New Roman"/>
          <w:color w:val="000000" w:themeColor="text1"/>
          <w:sz w:val="21"/>
          <w:szCs w:val="21"/>
        </w:rPr>
        <w:t>colour</w:t>
      </w:r>
      <w:proofErr w:type="spellEnd"/>
      <w:r w:rsidR="00716F95" w:rsidRPr="00184EC0">
        <w:rPr>
          <w:rFonts w:ascii="Times New Roman" w:hAnsi="Times New Roman" w:cs="Times New Roman"/>
          <w:color w:val="000000" w:themeColor="text1"/>
          <w:sz w:val="21"/>
          <w:szCs w:val="21"/>
        </w:rPr>
        <w:t xml:space="preserve"> development. Then 1.0 mL of 0.9% NaCl was added to both samples and the reaction was quenched for 2 mins. Absorbance was measured of both the test and control by using a </w:t>
      </w:r>
      <w:r w:rsidR="003751FB" w:rsidRPr="00184EC0">
        <w:rPr>
          <w:rFonts w:ascii="Times New Roman" w:hAnsi="Times New Roman" w:cs="Times New Roman"/>
          <w:color w:val="000000" w:themeColor="text1"/>
          <w:sz w:val="21"/>
          <w:szCs w:val="21"/>
        </w:rPr>
        <w:t>spectrophotometer (</w:t>
      </w:r>
      <w:proofErr w:type="spellStart"/>
      <w:r w:rsidR="003751FB" w:rsidRPr="00184EC0">
        <w:rPr>
          <w:rFonts w:ascii="Times New Roman" w:hAnsi="Times New Roman" w:cs="Times New Roman"/>
          <w:color w:val="000000" w:themeColor="text1"/>
          <w:sz w:val="21"/>
          <w:szCs w:val="21"/>
        </w:rPr>
        <w:t>microlab</w:t>
      </w:r>
      <w:proofErr w:type="spellEnd"/>
      <w:r w:rsidR="00716F95" w:rsidRPr="00184EC0">
        <w:rPr>
          <w:rFonts w:ascii="Times New Roman" w:hAnsi="Times New Roman" w:cs="Times New Roman"/>
          <w:color w:val="000000" w:themeColor="text1"/>
          <w:sz w:val="21"/>
          <w:szCs w:val="21"/>
        </w:rPr>
        <w:t xml:space="preserve"> 3) at 470 nm, and reported in absorbance units (</w:t>
      </w:r>
      <w:proofErr w:type="gramStart"/>
      <w:r w:rsidR="00716F95" w:rsidRPr="00184EC0">
        <w:rPr>
          <w:rFonts w:ascii="Times New Roman" w:hAnsi="Times New Roman" w:cs="Times New Roman"/>
          <w:color w:val="000000" w:themeColor="text1"/>
          <w:sz w:val="21"/>
          <w:szCs w:val="21"/>
        </w:rPr>
        <w:t>ABSU )</w:t>
      </w:r>
      <w:proofErr w:type="gramEnd"/>
      <w:r w:rsidR="00716F95" w:rsidRPr="00184EC0">
        <w:rPr>
          <w:rFonts w:ascii="Times New Roman" w:hAnsi="Times New Roman" w:cs="Times New Roman"/>
          <w:color w:val="000000" w:themeColor="text1"/>
          <w:sz w:val="21"/>
          <w:szCs w:val="21"/>
        </w:rPr>
        <w:t xml:space="preserve">. </w:t>
      </w:r>
    </w:p>
    <w:p w14:paraId="39296AB0" w14:textId="77777777" w:rsidR="00716F95" w:rsidRPr="00184EC0" w:rsidRDefault="000908DA" w:rsidP="00184EC0">
      <w:pPr>
        <w:tabs>
          <w:tab w:val="left" w:pos="432"/>
        </w:tabs>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716F95" w:rsidRPr="00184EC0">
        <w:rPr>
          <w:rFonts w:ascii="Times New Roman" w:hAnsi="Times New Roman" w:cs="Times New Roman"/>
          <w:color w:val="000000" w:themeColor="text1"/>
          <w:sz w:val="21"/>
          <w:szCs w:val="21"/>
        </w:rPr>
        <w:t xml:space="preserve">After </w:t>
      </w:r>
      <w:proofErr w:type="spellStart"/>
      <w:r w:rsidR="00716F95" w:rsidRPr="00184EC0">
        <w:rPr>
          <w:rFonts w:ascii="Times New Roman" w:hAnsi="Times New Roman" w:cs="Times New Roman"/>
          <w:color w:val="000000" w:themeColor="text1"/>
          <w:sz w:val="21"/>
          <w:szCs w:val="21"/>
        </w:rPr>
        <w:t>cheking</w:t>
      </w:r>
      <w:proofErr w:type="spellEnd"/>
      <w:r w:rsidR="00716F95" w:rsidRPr="00184EC0">
        <w:rPr>
          <w:rFonts w:ascii="Times New Roman" w:hAnsi="Times New Roman" w:cs="Times New Roman"/>
          <w:color w:val="000000" w:themeColor="text1"/>
          <w:sz w:val="21"/>
          <w:szCs w:val="21"/>
        </w:rPr>
        <w:t xml:space="preserve"> the normality of the data Kruskal –</w:t>
      </w:r>
      <w:proofErr w:type="spellStart"/>
      <w:r w:rsidR="00716F95" w:rsidRPr="00184EC0">
        <w:rPr>
          <w:rFonts w:ascii="Times New Roman" w:hAnsi="Times New Roman" w:cs="Times New Roman"/>
          <w:color w:val="000000" w:themeColor="text1"/>
          <w:sz w:val="21"/>
          <w:szCs w:val="21"/>
        </w:rPr>
        <w:t>wallis</w:t>
      </w:r>
      <w:proofErr w:type="spellEnd"/>
      <w:r w:rsidR="00716F95" w:rsidRPr="00184EC0">
        <w:rPr>
          <w:rFonts w:ascii="Times New Roman" w:hAnsi="Times New Roman" w:cs="Times New Roman"/>
          <w:color w:val="000000" w:themeColor="text1"/>
          <w:sz w:val="21"/>
          <w:szCs w:val="21"/>
        </w:rPr>
        <w:t xml:space="preserve"> test was applied for comparison </w:t>
      </w:r>
      <w:r w:rsidR="003751FB" w:rsidRPr="00184EC0">
        <w:rPr>
          <w:rFonts w:ascii="Times New Roman" w:hAnsi="Times New Roman" w:cs="Times New Roman"/>
          <w:color w:val="000000" w:themeColor="text1"/>
          <w:sz w:val="21"/>
          <w:szCs w:val="21"/>
        </w:rPr>
        <w:t>of parameters</w:t>
      </w:r>
      <w:r w:rsidR="00716F95" w:rsidRPr="00184EC0">
        <w:rPr>
          <w:rFonts w:ascii="Times New Roman" w:hAnsi="Times New Roman" w:cs="Times New Roman"/>
          <w:color w:val="000000" w:themeColor="text1"/>
          <w:sz w:val="21"/>
          <w:szCs w:val="21"/>
        </w:rPr>
        <w:t xml:space="preserve"> between the three study groups and </w:t>
      </w:r>
      <w:proofErr w:type="spellStart"/>
      <w:r w:rsidR="00716F95" w:rsidRPr="00184EC0">
        <w:rPr>
          <w:rFonts w:ascii="Times New Roman" w:hAnsi="Times New Roman" w:cs="Times New Roman"/>
          <w:color w:val="000000" w:themeColor="text1"/>
          <w:sz w:val="21"/>
          <w:szCs w:val="21"/>
        </w:rPr>
        <w:t>MannWhitney</w:t>
      </w:r>
      <w:proofErr w:type="spellEnd"/>
      <w:r w:rsidR="00716F95" w:rsidRPr="00184EC0">
        <w:rPr>
          <w:rFonts w:ascii="Times New Roman" w:hAnsi="Times New Roman" w:cs="Times New Roman"/>
          <w:color w:val="000000" w:themeColor="text1"/>
          <w:sz w:val="21"/>
          <w:szCs w:val="21"/>
        </w:rPr>
        <w:t xml:space="preserve">-U test was applied for the </w:t>
      </w:r>
      <w:r w:rsidR="003751FB" w:rsidRPr="00184EC0">
        <w:rPr>
          <w:rFonts w:ascii="Times New Roman" w:hAnsi="Times New Roman" w:cs="Times New Roman"/>
          <w:color w:val="000000" w:themeColor="text1"/>
          <w:sz w:val="21"/>
          <w:szCs w:val="21"/>
        </w:rPr>
        <w:t>comparison between</w:t>
      </w:r>
      <w:r w:rsidR="00716F95" w:rsidRPr="00184EC0">
        <w:rPr>
          <w:rFonts w:ascii="Times New Roman" w:hAnsi="Times New Roman" w:cs="Times New Roman"/>
          <w:color w:val="000000" w:themeColor="text1"/>
          <w:sz w:val="21"/>
          <w:szCs w:val="21"/>
        </w:rPr>
        <w:t xml:space="preserve"> any two groups of the </w:t>
      </w:r>
      <w:proofErr w:type="gramStart"/>
      <w:r w:rsidR="00716F95" w:rsidRPr="00184EC0">
        <w:rPr>
          <w:rFonts w:ascii="Times New Roman" w:hAnsi="Times New Roman" w:cs="Times New Roman"/>
          <w:color w:val="000000" w:themeColor="text1"/>
          <w:sz w:val="21"/>
          <w:szCs w:val="21"/>
        </w:rPr>
        <w:t>study .</w:t>
      </w:r>
      <w:proofErr w:type="gramEnd"/>
      <w:r w:rsidR="00716F95" w:rsidRPr="00184EC0">
        <w:rPr>
          <w:rFonts w:ascii="Times New Roman" w:hAnsi="Times New Roman" w:cs="Times New Roman"/>
          <w:color w:val="000000" w:themeColor="text1"/>
          <w:sz w:val="21"/>
          <w:szCs w:val="21"/>
        </w:rPr>
        <w:t xml:space="preserve"> A p-value of &lt; 0 .05 was taken as significant.</w:t>
      </w:r>
    </w:p>
    <w:p w14:paraId="39296AB1" w14:textId="77777777" w:rsidR="008A4E02" w:rsidRPr="00184EC0" w:rsidRDefault="008A4E02" w:rsidP="00184EC0">
      <w:pPr>
        <w:tabs>
          <w:tab w:val="left" w:pos="432"/>
        </w:tabs>
        <w:spacing w:after="0" w:line="240" w:lineRule="auto"/>
        <w:jc w:val="both"/>
        <w:rPr>
          <w:rFonts w:ascii="Times New Roman" w:hAnsi="Times New Roman" w:cs="Times New Roman"/>
          <w:color w:val="000000" w:themeColor="text1"/>
          <w:sz w:val="21"/>
          <w:szCs w:val="21"/>
        </w:rPr>
      </w:pPr>
    </w:p>
    <w:p w14:paraId="39296AB2" w14:textId="77777777" w:rsidR="00716F95" w:rsidRPr="000908DA" w:rsidRDefault="00716F95" w:rsidP="00184EC0">
      <w:pPr>
        <w:tabs>
          <w:tab w:val="left" w:pos="432"/>
        </w:tabs>
        <w:spacing w:after="0" w:line="240" w:lineRule="auto"/>
        <w:jc w:val="both"/>
        <w:rPr>
          <w:rFonts w:ascii="Times New Roman" w:hAnsi="Times New Roman" w:cs="Times New Roman"/>
          <w:b/>
          <w:color w:val="000000" w:themeColor="text1"/>
          <w:sz w:val="25"/>
          <w:szCs w:val="21"/>
        </w:rPr>
      </w:pPr>
      <w:r w:rsidRPr="000908DA">
        <w:rPr>
          <w:rFonts w:ascii="Times New Roman" w:hAnsi="Times New Roman" w:cs="Times New Roman"/>
          <w:b/>
          <w:color w:val="000000" w:themeColor="text1"/>
          <w:sz w:val="25"/>
          <w:szCs w:val="21"/>
        </w:rPr>
        <w:t>RESULTS</w:t>
      </w:r>
    </w:p>
    <w:p w14:paraId="39296AB3" w14:textId="73336803"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The mean SD of the age of group I subjects was 52.80±12.03 years, of group II subjects</w:t>
      </w:r>
      <w:r w:rsidR="00C72055">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was 52.30±10.92 years and of group III subjects was 53.70±12.63 years. The body mass index of three groups was 21.92(19.75-22.87) kg/m2, 24.48(22.26-25.86) kg/m</w:t>
      </w:r>
      <w:r w:rsidRPr="00C72055">
        <w:rPr>
          <w:rFonts w:ascii="Times New Roman" w:hAnsi="Times New Roman" w:cs="Times New Roman"/>
          <w:color w:val="000000" w:themeColor="text1"/>
          <w:sz w:val="21"/>
          <w:szCs w:val="21"/>
          <w:vertAlign w:val="superscript"/>
        </w:rPr>
        <w:t>2</w:t>
      </w:r>
      <w:r w:rsidR="00C72055">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and 23.37(21.81-28.52) kg/m</w:t>
      </w:r>
      <w:r w:rsidRPr="002A5FA9">
        <w:rPr>
          <w:rFonts w:ascii="Times New Roman" w:hAnsi="Times New Roman" w:cs="Times New Roman"/>
          <w:color w:val="000000" w:themeColor="text1"/>
          <w:sz w:val="21"/>
          <w:szCs w:val="21"/>
          <w:vertAlign w:val="superscript"/>
        </w:rPr>
        <w:t>2</w:t>
      </w:r>
      <w:r w:rsidRPr="00184EC0">
        <w:rPr>
          <w:rFonts w:ascii="Times New Roman" w:hAnsi="Times New Roman" w:cs="Times New Roman"/>
          <w:color w:val="000000" w:themeColor="text1"/>
          <w:sz w:val="21"/>
          <w:szCs w:val="21"/>
        </w:rPr>
        <w:t xml:space="preserve"> respectively. </w:t>
      </w:r>
    </w:p>
    <w:p w14:paraId="39296AB4" w14:textId="77777777" w:rsidR="008A4E02" w:rsidRPr="00184EC0" w:rsidRDefault="000908DA" w:rsidP="00184EC0">
      <w:pPr>
        <w:tabs>
          <w:tab w:val="left" w:pos="432"/>
        </w:tabs>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716F95" w:rsidRPr="00184EC0">
        <w:rPr>
          <w:rFonts w:ascii="Times New Roman" w:hAnsi="Times New Roman" w:cs="Times New Roman"/>
          <w:color w:val="000000" w:themeColor="text1"/>
          <w:sz w:val="21"/>
          <w:szCs w:val="21"/>
        </w:rPr>
        <w:t xml:space="preserve">Comparison of IMA levels among the three study groups by Kruskal Wallis test revealed a significant difference of p=0.00 (Table 1). When comparison of IMA was done between the two groups of the study by Mann Whitney U test a significant difference of p=0.00 was seen (Table </w:t>
      </w:r>
      <w:proofErr w:type="gramStart"/>
      <w:r w:rsidR="00716F95" w:rsidRPr="00184EC0">
        <w:rPr>
          <w:rFonts w:ascii="Times New Roman" w:hAnsi="Times New Roman" w:cs="Times New Roman"/>
          <w:color w:val="000000" w:themeColor="text1"/>
          <w:sz w:val="21"/>
          <w:szCs w:val="21"/>
        </w:rPr>
        <w:t>2 )</w:t>
      </w:r>
      <w:proofErr w:type="gramEnd"/>
      <w:r w:rsidR="00716F95" w:rsidRPr="00184EC0">
        <w:rPr>
          <w:rFonts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 xml:space="preserve"> </w:t>
      </w:r>
    </w:p>
    <w:p w14:paraId="39296AB5" w14:textId="77777777" w:rsidR="009415A5" w:rsidRPr="00184EC0" w:rsidRDefault="009415A5" w:rsidP="00184EC0">
      <w:pPr>
        <w:tabs>
          <w:tab w:val="left" w:pos="432"/>
        </w:tabs>
        <w:spacing w:after="0" w:line="240" w:lineRule="auto"/>
        <w:jc w:val="both"/>
        <w:rPr>
          <w:rFonts w:ascii="Times New Roman" w:hAnsi="Times New Roman" w:cs="Times New Roman"/>
          <w:color w:val="000000" w:themeColor="text1"/>
          <w:sz w:val="21"/>
          <w:szCs w:val="21"/>
        </w:rPr>
        <w:sectPr w:rsidR="009415A5" w:rsidRPr="00184EC0" w:rsidSect="000908DA">
          <w:type w:val="continuous"/>
          <w:pgSz w:w="12240" w:h="15840" w:code="1"/>
          <w:pgMar w:top="1440" w:right="1008" w:bottom="1440" w:left="1296" w:header="720" w:footer="720" w:gutter="0"/>
          <w:cols w:num="2" w:space="432"/>
          <w:titlePg/>
          <w:docGrid w:linePitch="360"/>
        </w:sectPr>
      </w:pPr>
    </w:p>
    <w:p w14:paraId="39296AB6" w14:textId="77777777" w:rsidR="009415A5" w:rsidRPr="00184EC0" w:rsidRDefault="009415A5" w:rsidP="00184EC0">
      <w:pPr>
        <w:tabs>
          <w:tab w:val="left" w:pos="432"/>
        </w:tabs>
        <w:spacing w:after="0" w:line="240" w:lineRule="auto"/>
        <w:jc w:val="both"/>
        <w:rPr>
          <w:rFonts w:ascii="Times New Roman" w:hAnsi="Times New Roman" w:cs="Times New Roman"/>
          <w:color w:val="000000" w:themeColor="text1"/>
          <w:sz w:val="21"/>
          <w:szCs w:val="21"/>
        </w:rPr>
      </w:pPr>
    </w:p>
    <w:p w14:paraId="39296AB7"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Table 1: Comparison of serum IMA levels in study groups by Kruskal Wallis test</w:t>
      </w:r>
    </w:p>
    <w:tbl>
      <w:tblPr>
        <w:tblStyle w:val="TableGrid"/>
        <w:tblW w:w="9900" w:type="dxa"/>
        <w:tblInd w:w="1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160"/>
        <w:gridCol w:w="1957"/>
        <w:gridCol w:w="2044"/>
        <w:gridCol w:w="1350"/>
      </w:tblGrid>
      <w:tr w:rsidR="00184EC0" w:rsidRPr="00184EC0" w14:paraId="39296ABD" w14:textId="77777777" w:rsidTr="00334203">
        <w:trPr>
          <w:trHeight w:val="161"/>
        </w:trPr>
        <w:tc>
          <w:tcPr>
            <w:tcW w:w="2389" w:type="dxa"/>
            <w:tcBorders>
              <w:top w:val="single" w:sz="4" w:space="0" w:color="000000" w:themeColor="text1"/>
              <w:bottom w:val="single" w:sz="4" w:space="0" w:color="000000" w:themeColor="text1"/>
            </w:tcBorders>
          </w:tcPr>
          <w:p w14:paraId="39296AB8"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Parameter</w:t>
            </w:r>
          </w:p>
        </w:tc>
        <w:tc>
          <w:tcPr>
            <w:tcW w:w="2160" w:type="dxa"/>
            <w:tcBorders>
              <w:top w:val="single" w:sz="4" w:space="0" w:color="000000" w:themeColor="text1"/>
              <w:bottom w:val="single" w:sz="4" w:space="0" w:color="000000" w:themeColor="text1"/>
            </w:tcBorders>
          </w:tcPr>
          <w:p w14:paraId="39296AB9" w14:textId="77777777" w:rsidR="00716F95" w:rsidRPr="00184EC0" w:rsidRDefault="00716F95" w:rsidP="000908DA">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 I</w:t>
            </w:r>
            <w:r w:rsidR="000908DA">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n=20</w:t>
            </w:r>
          </w:p>
        </w:tc>
        <w:tc>
          <w:tcPr>
            <w:tcW w:w="1957" w:type="dxa"/>
            <w:tcBorders>
              <w:top w:val="single" w:sz="4" w:space="0" w:color="000000" w:themeColor="text1"/>
              <w:bottom w:val="single" w:sz="4" w:space="0" w:color="000000" w:themeColor="text1"/>
            </w:tcBorders>
          </w:tcPr>
          <w:p w14:paraId="39296ABA" w14:textId="77777777" w:rsidR="00716F95" w:rsidRPr="00184EC0" w:rsidRDefault="00716F95" w:rsidP="000908DA">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 II</w:t>
            </w:r>
            <w:r w:rsidR="000908DA">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n=20</w:t>
            </w:r>
          </w:p>
        </w:tc>
        <w:tc>
          <w:tcPr>
            <w:tcW w:w="2044" w:type="dxa"/>
            <w:tcBorders>
              <w:top w:val="single" w:sz="4" w:space="0" w:color="000000" w:themeColor="text1"/>
              <w:bottom w:val="single" w:sz="4" w:space="0" w:color="000000" w:themeColor="text1"/>
            </w:tcBorders>
          </w:tcPr>
          <w:p w14:paraId="39296ABB" w14:textId="77777777" w:rsidR="00716F95" w:rsidRPr="00184EC0" w:rsidRDefault="00716F95" w:rsidP="000908DA">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 III</w:t>
            </w:r>
            <w:r w:rsidR="000908DA">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n=20</w:t>
            </w:r>
          </w:p>
        </w:tc>
        <w:tc>
          <w:tcPr>
            <w:tcW w:w="1350" w:type="dxa"/>
            <w:tcBorders>
              <w:top w:val="single" w:sz="4" w:space="0" w:color="000000" w:themeColor="text1"/>
              <w:bottom w:val="single" w:sz="4" w:space="0" w:color="000000" w:themeColor="text1"/>
            </w:tcBorders>
          </w:tcPr>
          <w:p w14:paraId="39296ABC"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roofErr w:type="spellStart"/>
            <w:r w:rsidRPr="00184EC0">
              <w:rPr>
                <w:rFonts w:ascii="Times New Roman" w:hAnsi="Times New Roman" w:cs="Times New Roman"/>
                <w:color w:val="000000" w:themeColor="text1"/>
                <w:sz w:val="21"/>
                <w:szCs w:val="21"/>
              </w:rPr>
              <w:t>Pvalue</w:t>
            </w:r>
            <w:proofErr w:type="spellEnd"/>
          </w:p>
        </w:tc>
      </w:tr>
      <w:tr w:rsidR="000908DA" w:rsidRPr="00184EC0" w14:paraId="39296AC3" w14:textId="77777777" w:rsidTr="00334203">
        <w:trPr>
          <w:trHeight w:val="206"/>
        </w:trPr>
        <w:tc>
          <w:tcPr>
            <w:tcW w:w="2389" w:type="dxa"/>
            <w:tcBorders>
              <w:top w:val="single" w:sz="4" w:space="0" w:color="000000" w:themeColor="text1"/>
            </w:tcBorders>
          </w:tcPr>
          <w:p w14:paraId="39296ABE"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IMA (ABSU)</w:t>
            </w:r>
          </w:p>
        </w:tc>
        <w:tc>
          <w:tcPr>
            <w:tcW w:w="2160" w:type="dxa"/>
            <w:tcBorders>
              <w:top w:val="single" w:sz="4" w:space="0" w:color="000000" w:themeColor="text1"/>
            </w:tcBorders>
          </w:tcPr>
          <w:p w14:paraId="39296ABF"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0.51 (0.43-0.54)</w:t>
            </w:r>
          </w:p>
        </w:tc>
        <w:tc>
          <w:tcPr>
            <w:tcW w:w="1957" w:type="dxa"/>
            <w:tcBorders>
              <w:top w:val="single" w:sz="4" w:space="0" w:color="000000" w:themeColor="text1"/>
            </w:tcBorders>
          </w:tcPr>
          <w:p w14:paraId="39296AC0"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0.59 (0.53-0.61)</w:t>
            </w:r>
          </w:p>
        </w:tc>
        <w:tc>
          <w:tcPr>
            <w:tcW w:w="2044" w:type="dxa"/>
            <w:tcBorders>
              <w:top w:val="single" w:sz="4" w:space="0" w:color="000000" w:themeColor="text1"/>
            </w:tcBorders>
          </w:tcPr>
          <w:p w14:paraId="39296AC1"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0.63 (0.59-0.71)</w:t>
            </w:r>
          </w:p>
        </w:tc>
        <w:tc>
          <w:tcPr>
            <w:tcW w:w="1350" w:type="dxa"/>
            <w:tcBorders>
              <w:top w:val="single" w:sz="4" w:space="0" w:color="000000" w:themeColor="text1"/>
            </w:tcBorders>
          </w:tcPr>
          <w:p w14:paraId="39296AC2"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&lt;0.00</w:t>
            </w:r>
          </w:p>
        </w:tc>
      </w:tr>
    </w:tbl>
    <w:p w14:paraId="39296AC4"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p w14:paraId="39296AC5" w14:textId="77777777" w:rsidR="00B7393B" w:rsidRPr="00184EC0" w:rsidRDefault="00B7393B" w:rsidP="00184EC0">
      <w:pPr>
        <w:tabs>
          <w:tab w:val="left" w:pos="432"/>
        </w:tabs>
        <w:spacing w:after="0" w:line="240" w:lineRule="auto"/>
        <w:jc w:val="both"/>
        <w:rPr>
          <w:rFonts w:ascii="Times New Roman" w:hAnsi="Times New Roman" w:cs="Times New Roman"/>
          <w:color w:val="000000" w:themeColor="text1"/>
          <w:sz w:val="21"/>
          <w:szCs w:val="21"/>
        </w:rPr>
        <w:sectPr w:rsidR="00B7393B" w:rsidRPr="00184EC0" w:rsidSect="00184EC0">
          <w:type w:val="continuous"/>
          <w:pgSz w:w="12240" w:h="15840" w:code="1"/>
          <w:pgMar w:top="1440" w:right="1008" w:bottom="1440" w:left="1296" w:header="720" w:footer="720" w:gutter="0"/>
          <w:cols w:space="720"/>
          <w:titlePg/>
          <w:docGrid w:linePitch="360"/>
        </w:sectPr>
      </w:pPr>
    </w:p>
    <w:p w14:paraId="39296AC6"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Table 2: Comparison of serum IMA levels between groups by Mann Whitney U test</w:t>
      </w:r>
    </w:p>
    <w:tbl>
      <w:tblPr>
        <w:tblStyle w:val="TableGrid"/>
        <w:tblW w:w="4770" w:type="dxa"/>
        <w:tblInd w:w="1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620"/>
        <w:gridCol w:w="1170"/>
      </w:tblGrid>
      <w:tr w:rsidR="00184EC0" w:rsidRPr="00184EC0" w14:paraId="39296ACA" w14:textId="77777777" w:rsidTr="00334203">
        <w:trPr>
          <w:trHeight w:val="53"/>
        </w:trPr>
        <w:tc>
          <w:tcPr>
            <w:tcW w:w="1980" w:type="dxa"/>
            <w:tcBorders>
              <w:top w:val="single" w:sz="4" w:space="0" w:color="000000" w:themeColor="text1"/>
              <w:bottom w:val="single" w:sz="4" w:space="0" w:color="000000" w:themeColor="text1"/>
            </w:tcBorders>
          </w:tcPr>
          <w:p w14:paraId="39296AC7"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Parameter</w:t>
            </w:r>
          </w:p>
        </w:tc>
        <w:tc>
          <w:tcPr>
            <w:tcW w:w="1620" w:type="dxa"/>
            <w:tcBorders>
              <w:top w:val="single" w:sz="4" w:space="0" w:color="000000" w:themeColor="text1"/>
              <w:bottom w:val="single" w:sz="4" w:space="0" w:color="000000" w:themeColor="text1"/>
            </w:tcBorders>
          </w:tcPr>
          <w:p w14:paraId="39296AC8"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Groups</w:t>
            </w:r>
          </w:p>
        </w:tc>
        <w:tc>
          <w:tcPr>
            <w:tcW w:w="1170" w:type="dxa"/>
            <w:tcBorders>
              <w:top w:val="single" w:sz="4" w:space="0" w:color="000000" w:themeColor="text1"/>
              <w:bottom w:val="single" w:sz="4" w:space="0" w:color="000000" w:themeColor="text1"/>
            </w:tcBorders>
          </w:tcPr>
          <w:p w14:paraId="39296AC9" w14:textId="4BF309D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P</w:t>
            </w:r>
            <w:r w:rsidR="00334203">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value</w:t>
            </w:r>
          </w:p>
        </w:tc>
      </w:tr>
      <w:tr w:rsidR="00184EC0" w:rsidRPr="00184EC0" w14:paraId="39296AD1" w14:textId="77777777" w:rsidTr="00334203">
        <w:trPr>
          <w:trHeight w:val="440"/>
        </w:trPr>
        <w:tc>
          <w:tcPr>
            <w:tcW w:w="1980" w:type="dxa"/>
            <w:vMerge w:val="restart"/>
            <w:tcBorders>
              <w:top w:val="single" w:sz="4" w:space="0" w:color="000000" w:themeColor="text1"/>
            </w:tcBorders>
          </w:tcPr>
          <w:p w14:paraId="39296ACB"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p w14:paraId="39296ACC"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IMA (ABSU)</w:t>
            </w:r>
          </w:p>
        </w:tc>
        <w:tc>
          <w:tcPr>
            <w:tcW w:w="1620" w:type="dxa"/>
            <w:tcBorders>
              <w:top w:val="single" w:sz="4" w:space="0" w:color="000000" w:themeColor="text1"/>
            </w:tcBorders>
          </w:tcPr>
          <w:p w14:paraId="39296ACD"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 I</w:t>
            </w:r>
          </w:p>
          <w:p w14:paraId="39296ACE"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 II</w:t>
            </w:r>
          </w:p>
        </w:tc>
        <w:tc>
          <w:tcPr>
            <w:tcW w:w="1170" w:type="dxa"/>
            <w:tcBorders>
              <w:top w:val="single" w:sz="4" w:space="0" w:color="000000" w:themeColor="text1"/>
            </w:tcBorders>
          </w:tcPr>
          <w:p w14:paraId="39296ACF"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p w14:paraId="39296AD0"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&lt;0.001</w:t>
            </w:r>
          </w:p>
        </w:tc>
      </w:tr>
      <w:tr w:rsidR="00184EC0" w:rsidRPr="00184EC0" w14:paraId="39296AD7" w14:textId="77777777" w:rsidTr="00334203">
        <w:trPr>
          <w:trHeight w:val="485"/>
        </w:trPr>
        <w:tc>
          <w:tcPr>
            <w:tcW w:w="1980" w:type="dxa"/>
            <w:vMerge/>
          </w:tcPr>
          <w:p w14:paraId="39296AD2"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tc>
        <w:tc>
          <w:tcPr>
            <w:tcW w:w="1620" w:type="dxa"/>
          </w:tcPr>
          <w:p w14:paraId="39296AD3"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 I</w:t>
            </w:r>
          </w:p>
          <w:p w14:paraId="39296AD4" w14:textId="77777777" w:rsidR="00716F95" w:rsidRPr="00184EC0" w:rsidRDefault="00716F95" w:rsidP="00337A4E">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 III</w:t>
            </w:r>
          </w:p>
        </w:tc>
        <w:tc>
          <w:tcPr>
            <w:tcW w:w="1170" w:type="dxa"/>
          </w:tcPr>
          <w:p w14:paraId="39296AD5"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p w14:paraId="39296AD6"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&lt;0.001</w:t>
            </w:r>
          </w:p>
        </w:tc>
      </w:tr>
      <w:tr w:rsidR="000908DA" w:rsidRPr="00184EC0" w14:paraId="39296ADD" w14:textId="77777777" w:rsidTr="00334203">
        <w:trPr>
          <w:trHeight w:val="359"/>
        </w:trPr>
        <w:tc>
          <w:tcPr>
            <w:tcW w:w="1980" w:type="dxa"/>
            <w:vMerge/>
          </w:tcPr>
          <w:p w14:paraId="39296AD8"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tc>
        <w:tc>
          <w:tcPr>
            <w:tcW w:w="1620" w:type="dxa"/>
          </w:tcPr>
          <w:p w14:paraId="39296AD9"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 II</w:t>
            </w:r>
          </w:p>
          <w:p w14:paraId="39296ADA"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Group III</w:t>
            </w:r>
          </w:p>
        </w:tc>
        <w:tc>
          <w:tcPr>
            <w:tcW w:w="1170" w:type="dxa"/>
          </w:tcPr>
          <w:p w14:paraId="39296ADB"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p w14:paraId="39296ADC"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&lt;0.001</w:t>
            </w:r>
          </w:p>
        </w:tc>
      </w:tr>
    </w:tbl>
    <w:p w14:paraId="39296ADE"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p w14:paraId="39296ADF" w14:textId="77777777" w:rsidR="00716F95" w:rsidRPr="000908DA" w:rsidRDefault="00716F95" w:rsidP="00184EC0">
      <w:pPr>
        <w:tabs>
          <w:tab w:val="left" w:pos="432"/>
        </w:tabs>
        <w:spacing w:after="0" w:line="240" w:lineRule="auto"/>
        <w:jc w:val="both"/>
        <w:rPr>
          <w:rFonts w:ascii="Times New Roman" w:hAnsi="Times New Roman" w:cs="Times New Roman"/>
          <w:b/>
          <w:color w:val="000000" w:themeColor="text1"/>
          <w:sz w:val="25"/>
          <w:szCs w:val="21"/>
        </w:rPr>
      </w:pPr>
      <w:r w:rsidRPr="000908DA">
        <w:rPr>
          <w:rFonts w:ascii="Times New Roman" w:hAnsi="Times New Roman" w:cs="Times New Roman"/>
          <w:b/>
          <w:color w:val="000000" w:themeColor="text1"/>
          <w:sz w:val="25"/>
          <w:szCs w:val="21"/>
        </w:rPr>
        <w:t>DISCUSSION</w:t>
      </w:r>
    </w:p>
    <w:p w14:paraId="39296AE0"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 xml:space="preserve">The outcome of this study shows that IMA is raised in diabetic with retinopathy as compared to diabetics without retinopathy and control. Comparable results revealed by Turk et al., and Reddy et al., have </w:t>
      </w:r>
      <w:proofErr w:type="gramStart"/>
      <w:r w:rsidRPr="00184EC0">
        <w:rPr>
          <w:rFonts w:ascii="Times New Roman" w:hAnsi="Times New Roman" w:cs="Times New Roman"/>
          <w:color w:val="000000" w:themeColor="text1"/>
          <w:sz w:val="21"/>
          <w:szCs w:val="21"/>
        </w:rPr>
        <w:t xml:space="preserve">proved  </w:t>
      </w:r>
      <w:r w:rsidRPr="00184EC0">
        <w:rPr>
          <w:rFonts w:ascii="Times New Roman" w:hAnsi="Times New Roman" w:cs="Times New Roman"/>
          <w:color w:val="000000" w:themeColor="text1"/>
          <w:sz w:val="21"/>
          <w:szCs w:val="21"/>
        </w:rPr>
        <w:t>that</w:t>
      </w:r>
      <w:proofErr w:type="gramEnd"/>
      <w:r w:rsidRPr="00184EC0">
        <w:rPr>
          <w:rFonts w:ascii="Times New Roman" w:hAnsi="Times New Roman" w:cs="Times New Roman"/>
          <w:color w:val="000000" w:themeColor="text1"/>
          <w:sz w:val="21"/>
          <w:szCs w:val="21"/>
        </w:rPr>
        <w:t xml:space="preserve"> IMA is a sensitive as well as specific biochemical marker for the evaluation of diabetic retinopathy.</w:t>
      </w:r>
      <w:r w:rsidR="001853FE" w:rsidRPr="00844D15">
        <w:rPr>
          <w:rFonts w:ascii="Times New Roman" w:hAnsi="Times New Roman" w:cs="Times New Roman"/>
          <w:color w:val="000000" w:themeColor="text1"/>
          <w:sz w:val="21"/>
          <w:szCs w:val="21"/>
          <w:vertAlign w:val="superscript"/>
        </w:rPr>
        <w:t>10</w:t>
      </w:r>
      <w:r w:rsidRPr="00844D15">
        <w:rPr>
          <w:rFonts w:ascii="Times New Roman" w:hAnsi="Times New Roman" w:cs="Times New Roman"/>
          <w:color w:val="000000" w:themeColor="text1"/>
          <w:sz w:val="21"/>
          <w:szCs w:val="21"/>
          <w:vertAlign w:val="superscript"/>
        </w:rPr>
        <w:t>,1</w:t>
      </w:r>
      <w:r w:rsidR="001853FE" w:rsidRPr="00844D15">
        <w:rPr>
          <w:rFonts w:ascii="Times New Roman" w:hAnsi="Times New Roman" w:cs="Times New Roman"/>
          <w:color w:val="000000" w:themeColor="text1"/>
          <w:sz w:val="21"/>
          <w:szCs w:val="21"/>
          <w:vertAlign w:val="superscript"/>
        </w:rPr>
        <w:t>1</w:t>
      </w:r>
      <w:r w:rsidRPr="00184EC0">
        <w:rPr>
          <w:rFonts w:ascii="Times New Roman" w:hAnsi="Times New Roman" w:cs="Times New Roman"/>
          <w:color w:val="000000" w:themeColor="text1"/>
          <w:sz w:val="21"/>
          <w:szCs w:val="21"/>
        </w:rPr>
        <w:t xml:space="preserve"> In contradiction to our results Chawla et al., have reported a nonsignificant difference in serum levels of IMA on comparing them among diabetics with and without vascular complications. </w:t>
      </w:r>
      <w:proofErr w:type="gramStart"/>
      <w:r w:rsidRPr="00184EC0">
        <w:rPr>
          <w:rFonts w:ascii="Times New Roman" w:hAnsi="Times New Roman" w:cs="Times New Roman"/>
          <w:color w:val="000000" w:themeColor="text1"/>
          <w:sz w:val="21"/>
          <w:szCs w:val="21"/>
        </w:rPr>
        <w:t>However</w:t>
      </w:r>
      <w:proofErr w:type="gramEnd"/>
      <w:r w:rsidRPr="00184EC0">
        <w:rPr>
          <w:rFonts w:ascii="Times New Roman" w:hAnsi="Times New Roman" w:cs="Times New Roman"/>
          <w:color w:val="000000" w:themeColor="text1"/>
          <w:sz w:val="21"/>
          <w:szCs w:val="21"/>
        </w:rPr>
        <w:t xml:space="preserve"> in their study only 4 out of 66 diabetics</w:t>
      </w:r>
      <w:r w:rsidR="001853FE" w:rsidRPr="00184EC0">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with microvascular</w:t>
      </w:r>
      <w:r w:rsidR="001853FE" w:rsidRPr="00184EC0">
        <w:rPr>
          <w:rFonts w:ascii="Times New Roman" w:hAnsi="Times New Roman" w:cs="Times New Roman"/>
          <w:color w:val="000000" w:themeColor="text1"/>
          <w:sz w:val="21"/>
          <w:szCs w:val="21"/>
        </w:rPr>
        <w:t xml:space="preserve"> </w:t>
      </w:r>
      <w:r w:rsidRPr="00184EC0">
        <w:rPr>
          <w:rFonts w:ascii="Times New Roman" w:hAnsi="Times New Roman" w:cs="Times New Roman"/>
          <w:color w:val="000000" w:themeColor="text1"/>
          <w:sz w:val="21"/>
          <w:szCs w:val="21"/>
        </w:rPr>
        <w:t>angiopathies had retinopathy.</w:t>
      </w:r>
    </w:p>
    <w:p w14:paraId="39296AE1" w14:textId="59E772B5" w:rsidR="00716F95" w:rsidRPr="00184EC0" w:rsidRDefault="000908DA" w:rsidP="00184EC0">
      <w:pPr>
        <w:tabs>
          <w:tab w:val="left" w:pos="432"/>
        </w:tabs>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716F95" w:rsidRPr="00184EC0">
        <w:rPr>
          <w:rFonts w:ascii="Times New Roman" w:hAnsi="Times New Roman" w:cs="Times New Roman"/>
          <w:color w:val="000000" w:themeColor="text1"/>
          <w:sz w:val="21"/>
          <w:szCs w:val="21"/>
        </w:rPr>
        <w:t>Higher levels of IMA have been seen in diabetic patients .</w:t>
      </w:r>
      <w:r w:rsidR="00716F95" w:rsidRPr="00924115">
        <w:rPr>
          <w:rFonts w:ascii="Times New Roman" w:hAnsi="Times New Roman" w:cs="Times New Roman"/>
          <w:color w:val="000000" w:themeColor="text1"/>
          <w:sz w:val="21"/>
          <w:szCs w:val="21"/>
          <w:vertAlign w:val="superscript"/>
        </w:rPr>
        <w:t>1</w:t>
      </w:r>
      <w:r w:rsidR="001853FE" w:rsidRPr="00924115">
        <w:rPr>
          <w:rFonts w:ascii="Times New Roman" w:hAnsi="Times New Roman" w:cs="Times New Roman"/>
          <w:color w:val="000000" w:themeColor="text1"/>
          <w:sz w:val="21"/>
          <w:szCs w:val="21"/>
          <w:vertAlign w:val="superscript"/>
        </w:rPr>
        <w:t>2</w:t>
      </w:r>
      <w:r w:rsidR="00716F95" w:rsidRPr="00184EC0">
        <w:rPr>
          <w:rFonts w:ascii="Times New Roman" w:hAnsi="Times New Roman" w:cs="Times New Roman"/>
          <w:color w:val="000000" w:themeColor="text1"/>
          <w:sz w:val="21"/>
          <w:szCs w:val="21"/>
        </w:rPr>
        <w:t xml:space="preserve"> The higher levels are  thought to be because of uninhibited hyperglycemia induced oxidative stress, that occurs on the endothelial cell and consequently released reactive oxygen species (ROS) modifies the albumin .</w:t>
      </w:r>
      <w:r w:rsidR="00716F95" w:rsidRPr="00924115">
        <w:rPr>
          <w:rFonts w:ascii="Times New Roman" w:hAnsi="Times New Roman" w:cs="Times New Roman"/>
          <w:color w:val="000000" w:themeColor="text1"/>
          <w:sz w:val="21"/>
          <w:szCs w:val="21"/>
          <w:vertAlign w:val="superscript"/>
        </w:rPr>
        <w:t>1</w:t>
      </w:r>
      <w:r w:rsidR="009B4A94" w:rsidRPr="00924115">
        <w:rPr>
          <w:rFonts w:ascii="Times New Roman" w:hAnsi="Times New Roman" w:cs="Times New Roman"/>
          <w:color w:val="000000" w:themeColor="text1"/>
          <w:sz w:val="21"/>
          <w:szCs w:val="21"/>
          <w:vertAlign w:val="superscript"/>
        </w:rPr>
        <w:t>3</w:t>
      </w:r>
      <w:r w:rsidR="00716F95" w:rsidRPr="00184EC0">
        <w:rPr>
          <w:rFonts w:ascii="Times New Roman" w:hAnsi="Times New Roman" w:cs="Times New Roman"/>
          <w:color w:val="000000" w:themeColor="text1"/>
          <w:sz w:val="21"/>
          <w:szCs w:val="21"/>
        </w:rPr>
        <w:t xml:space="preserve"> These ROS impair the N-terminal portion of human albumin by causing the separation of two </w:t>
      </w:r>
      <w:r w:rsidR="00716F95" w:rsidRPr="00184EC0">
        <w:rPr>
          <w:rFonts w:ascii="Times New Roman" w:hAnsi="Times New Roman" w:cs="Times New Roman"/>
          <w:color w:val="000000" w:themeColor="text1"/>
          <w:sz w:val="21"/>
          <w:szCs w:val="21"/>
        </w:rPr>
        <w:lastRenderedPageBreak/>
        <w:t xml:space="preserve">terminal amino acids and also promotes the oxidation of </w:t>
      </w:r>
      <w:proofErr w:type="spellStart"/>
      <w:r w:rsidR="00716F95" w:rsidRPr="00184EC0">
        <w:rPr>
          <w:rFonts w:ascii="Times New Roman" w:hAnsi="Times New Roman" w:cs="Times New Roman"/>
          <w:color w:val="000000" w:themeColor="text1"/>
          <w:sz w:val="21"/>
          <w:szCs w:val="21"/>
        </w:rPr>
        <w:t>cys</w:t>
      </w:r>
      <w:proofErr w:type="spellEnd"/>
      <w:r w:rsidR="00716F95" w:rsidRPr="00184EC0">
        <w:rPr>
          <w:rFonts w:ascii="Times New Roman" w:hAnsi="Times New Roman" w:cs="Times New Roman"/>
          <w:color w:val="000000" w:themeColor="text1"/>
          <w:sz w:val="21"/>
          <w:szCs w:val="21"/>
        </w:rPr>
        <w:t xml:space="preserve"> 34 of HSA which results in decreased binding of cobalt to albumin resulting in production  of ischemia modified albumin.</w:t>
      </w:r>
      <w:r w:rsidR="009B4A94" w:rsidRPr="00D37709">
        <w:rPr>
          <w:rFonts w:ascii="Times New Roman" w:hAnsi="Times New Roman" w:cs="Times New Roman"/>
          <w:color w:val="000000" w:themeColor="text1"/>
          <w:sz w:val="21"/>
          <w:szCs w:val="21"/>
          <w:vertAlign w:val="superscript"/>
        </w:rPr>
        <w:t>7</w:t>
      </w:r>
      <w:r w:rsidR="009B4A94" w:rsidRPr="00184EC0">
        <w:rPr>
          <w:rFonts w:ascii="Times New Roman" w:hAnsi="Times New Roman" w:cs="Times New Roman"/>
          <w:color w:val="000000" w:themeColor="text1"/>
          <w:sz w:val="21"/>
          <w:szCs w:val="21"/>
        </w:rPr>
        <w:t xml:space="preserve"> </w:t>
      </w:r>
      <w:r w:rsidR="00716F95" w:rsidRPr="00184EC0">
        <w:rPr>
          <w:rFonts w:ascii="Times New Roman" w:hAnsi="Times New Roman" w:cs="Times New Roman"/>
          <w:color w:val="000000" w:themeColor="text1"/>
          <w:sz w:val="21"/>
          <w:szCs w:val="21"/>
        </w:rPr>
        <w:t>An in vitro investigation in 2006 by Roy et al., showed</w:t>
      </w:r>
      <w:r w:rsidR="009B4A94" w:rsidRPr="00184EC0">
        <w:rPr>
          <w:rFonts w:ascii="Times New Roman" w:hAnsi="Times New Roman" w:cs="Times New Roman"/>
          <w:color w:val="000000" w:themeColor="text1"/>
          <w:sz w:val="21"/>
          <w:szCs w:val="21"/>
        </w:rPr>
        <w:t xml:space="preserve"> </w:t>
      </w:r>
      <w:r w:rsidR="00716F95" w:rsidRPr="00184EC0">
        <w:rPr>
          <w:rFonts w:ascii="Times New Roman" w:hAnsi="Times New Roman" w:cs="Times New Roman"/>
          <w:color w:val="000000" w:themeColor="text1"/>
          <w:sz w:val="21"/>
          <w:szCs w:val="21"/>
        </w:rPr>
        <w:t xml:space="preserve">a positive association between the development of ischemia modified albumin and generation of ROS. They also documented that </w:t>
      </w:r>
      <w:r w:rsidR="00C84D23">
        <w:rPr>
          <w:rFonts w:ascii="Times New Roman" w:hAnsi="Times New Roman" w:cs="Times New Roman"/>
          <w:color w:val="000000" w:themeColor="text1"/>
          <w:sz w:val="21"/>
          <w:szCs w:val="21"/>
        </w:rPr>
        <w:t xml:space="preserve">specifically </w:t>
      </w:r>
      <w:r w:rsidR="00716F95" w:rsidRPr="00184EC0">
        <w:rPr>
          <w:rFonts w:ascii="Times New Roman" w:hAnsi="Times New Roman" w:cs="Times New Roman"/>
          <w:color w:val="000000" w:themeColor="text1"/>
          <w:sz w:val="21"/>
          <w:szCs w:val="21"/>
        </w:rPr>
        <w:t>OH</w:t>
      </w:r>
      <w:r w:rsidR="00F57CF1">
        <w:rPr>
          <w:rFonts w:ascii="Times New Roman" w:hAnsi="Times New Roman" w:cs="Times New Roman"/>
          <w:color w:val="000000" w:themeColor="text1"/>
          <w:sz w:val="21"/>
          <w:szCs w:val="21"/>
        </w:rPr>
        <w:t xml:space="preserve"> </w:t>
      </w:r>
      <w:r w:rsidR="00716F95" w:rsidRPr="00184EC0">
        <w:rPr>
          <w:rFonts w:ascii="Times New Roman" w:hAnsi="Times New Roman" w:cs="Times New Roman"/>
          <w:color w:val="000000" w:themeColor="text1"/>
          <w:sz w:val="21"/>
          <w:szCs w:val="21"/>
        </w:rPr>
        <w:t>leads to formation of IMA, by decreasing albumin’s Co2+ binding capacity.</w:t>
      </w:r>
      <w:r w:rsidR="00716F95" w:rsidRPr="006024C6">
        <w:rPr>
          <w:rFonts w:ascii="Times New Roman" w:hAnsi="Times New Roman" w:cs="Times New Roman"/>
          <w:color w:val="000000" w:themeColor="text1"/>
          <w:sz w:val="21"/>
          <w:szCs w:val="21"/>
          <w:vertAlign w:val="superscript"/>
        </w:rPr>
        <w:t>1</w:t>
      </w:r>
      <w:r w:rsidR="00F166F1" w:rsidRPr="006024C6">
        <w:rPr>
          <w:rFonts w:ascii="Times New Roman" w:hAnsi="Times New Roman" w:cs="Times New Roman"/>
          <w:color w:val="000000" w:themeColor="text1"/>
          <w:sz w:val="21"/>
          <w:szCs w:val="21"/>
          <w:vertAlign w:val="superscript"/>
        </w:rPr>
        <w:t>4</w:t>
      </w:r>
    </w:p>
    <w:p w14:paraId="39296AE2" w14:textId="56FD5EC7" w:rsidR="00716F95" w:rsidRPr="00184EC0" w:rsidRDefault="000908DA" w:rsidP="00184EC0">
      <w:pPr>
        <w:tabs>
          <w:tab w:val="left" w:pos="432"/>
        </w:tabs>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716F95" w:rsidRPr="00184EC0">
        <w:rPr>
          <w:rFonts w:ascii="Times New Roman" w:hAnsi="Times New Roman" w:cs="Times New Roman"/>
          <w:color w:val="000000" w:themeColor="text1"/>
          <w:sz w:val="21"/>
          <w:szCs w:val="21"/>
        </w:rPr>
        <w:t>Abundant oxidative stress on endothelium of the blood vessels due to hyperglycemia causes widespread endothelial damage leading to ischemia and formation of circulating IMA.</w:t>
      </w:r>
      <w:r w:rsidR="00716F95" w:rsidRPr="006024C6">
        <w:rPr>
          <w:rFonts w:ascii="Times New Roman" w:hAnsi="Times New Roman" w:cs="Times New Roman"/>
          <w:color w:val="000000" w:themeColor="text1"/>
          <w:sz w:val="21"/>
          <w:szCs w:val="21"/>
          <w:vertAlign w:val="superscript"/>
        </w:rPr>
        <w:t>1</w:t>
      </w:r>
      <w:r w:rsidR="00F166F1" w:rsidRPr="006024C6">
        <w:rPr>
          <w:rFonts w:ascii="Times New Roman" w:hAnsi="Times New Roman" w:cs="Times New Roman"/>
          <w:color w:val="000000" w:themeColor="text1"/>
          <w:sz w:val="21"/>
          <w:szCs w:val="21"/>
          <w:vertAlign w:val="superscript"/>
        </w:rPr>
        <w:t>5</w:t>
      </w:r>
    </w:p>
    <w:p w14:paraId="39296AE3" w14:textId="5F64573B" w:rsidR="00716F95" w:rsidRPr="00184EC0" w:rsidRDefault="000908DA" w:rsidP="00184EC0">
      <w:pPr>
        <w:tabs>
          <w:tab w:val="left" w:pos="432"/>
        </w:tabs>
        <w:spacing w:after="0" w:line="240" w:lineRule="auto"/>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716F95" w:rsidRPr="00184EC0">
        <w:rPr>
          <w:rFonts w:ascii="Times New Roman" w:hAnsi="Times New Roman" w:cs="Times New Roman"/>
          <w:color w:val="000000" w:themeColor="text1"/>
          <w:sz w:val="21"/>
          <w:szCs w:val="21"/>
        </w:rPr>
        <w:t>The formation of reactive oxygen species leads to endothelial damage and ischemia which causes the production of IMA. So</w:t>
      </w:r>
      <w:r w:rsidR="0018011E">
        <w:rPr>
          <w:rFonts w:ascii="Times New Roman" w:hAnsi="Times New Roman" w:cs="Times New Roman"/>
          <w:color w:val="000000" w:themeColor="text1"/>
          <w:sz w:val="21"/>
          <w:szCs w:val="21"/>
        </w:rPr>
        <w:t>,</w:t>
      </w:r>
      <w:r w:rsidR="00716F95" w:rsidRPr="00184EC0">
        <w:rPr>
          <w:rFonts w:ascii="Times New Roman" w:hAnsi="Times New Roman" w:cs="Times New Roman"/>
          <w:color w:val="000000" w:themeColor="text1"/>
          <w:sz w:val="21"/>
          <w:szCs w:val="21"/>
        </w:rPr>
        <w:t xml:space="preserve"> Ischemia modified albumin can act as a valuable and an economical biomarker for detection of diabetic retinopathy in diabetic patients so as to prevent blindness.</w:t>
      </w:r>
    </w:p>
    <w:p w14:paraId="39296AE4"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p>
    <w:p w14:paraId="39296AE5" w14:textId="77777777" w:rsidR="00716F95" w:rsidRPr="000908DA" w:rsidRDefault="00716F95" w:rsidP="00184EC0">
      <w:pPr>
        <w:tabs>
          <w:tab w:val="left" w:pos="432"/>
        </w:tabs>
        <w:spacing w:after="0" w:line="240" w:lineRule="auto"/>
        <w:jc w:val="both"/>
        <w:rPr>
          <w:rFonts w:ascii="Times New Roman" w:hAnsi="Times New Roman" w:cs="Times New Roman"/>
          <w:b/>
          <w:color w:val="000000" w:themeColor="text1"/>
          <w:sz w:val="25"/>
          <w:szCs w:val="21"/>
        </w:rPr>
      </w:pPr>
      <w:r w:rsidRPr="000908DA">
        <w:rPr>
          <w:rFonts w:ascii="Times New Roman" w:hAnsi="Times New Roman" w:cs="Times New Roman"/>
          <w:b/>
          <w:color w:val="000000" w:themeColor="text1"/>
          <w:sz w:val="25"/>
          <w:szCs w:val="21"/>
        </w:rPr>
        <w:t>CONCLUSION</w:t>
      </w:r>
    </w:p>
    <w:p w14:paraId="39296AE6" w14:textId="77777777" w:rsidR="00716F95" w:rsidRPr="00184EC0" w:rsidRDefault="00716F95"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Serum levels of IMA are raised in diabetics with retinopathy as compared to diabetics without retinopathy.</w:t>
      </w:r>
      <w:r w:rsidR="00C009BC" w:rsidRPr="00184EC0">
        <w:rPr>
          <w:rFonts w:ascii="Times New Roman" w:hAnsi="Times New Roman" w:cs="Times New Roman"/>
          <w:color w:val="000000" w:themeColor="text1"/>
          <w:sz w:val="21"/>
          <w:szCs w:val="21"/>
        </w:rPr>
        <w:t xml:space="preserve"> </w:t>
      </w:r>
      <w:r w:rsidR="003751FB" w:rsidRPr="00184EC0">
        <w:rPr>
          <w:rFonts w:ascii="Times New Roman" w:hAnsi="Times New Roman" w:cs="Times New Roman"/>
          <w:color w:val="000000" w:themeColor="text1"/>
          <w:sz w:val="21"/>
          <w:szCs w:val="21"/>
        </w:rPr>
        <w:t>Therefore,</w:t>
      </w:r>
      <w:r w:rsidRPr="00184EC0">
        <w:rPr>
          <w:rFonts w:ascii="Times New Roman" w:hAnsi="Times New Roman" w:cs="Times New Roman"/>
          <w:color w:val="000000" w:themeColor="text1"/>
          <w:sz w:val="21"/>
          <w:szCs w:val="21"/>
        </w:rPr>
        <w:t xml:space="preserve"> it can be concluded that serum ischemia modified albumin levels can act as a prompt biomarker for the detection and progression of diabetic retinopathy in diabetic patients.</w:t>
      </w:r>
    </w:p>
    <w:p w14:paraId="39296AE7" w14:textId="77777777" w:rsidR="000F1BDB" w:rsidRPr="00184EC0" w:rsidRDefault="000F1BDB" w:rsidP="00184EC0">
      <w:pPr>
        <w:tabs>
          <w:tab w:val="left" w:pos="432"/>
        </w:tabs>
        <w:spacing w:after="0" w:line="240" w:lineRule="auto"/>
        <w:jc w:val="both"/>
        <w:rPr>
          <w:rFonts w:ascii="Times New Roman" w:hAnsi="Times New Roman" w:cs="Times New Roman"/>
          <w:color w:val="000000" w:themeColor="text1"/>
          <w:sz w:val="21"/>
          <w:szCs w:val="21"/>
        </w:rPr>
      </w:pPr>
    </w:p>
    <w:p w14:paraId="39296AE8" w14:textId="77777777" w:rsidR="001B568E" w:rsidRPr="000908DA" w:rsidRDefault="001B568E" w:rsidP="00184EC0">
      <w:pPr>
        <w:pStyle w:val="Normal1"/>
        <w:tabs>
          <w:tab w:val="left" w:pos="432"/>
        </w:tabs>
        <w:spacing w:after="0" w:line="240" w:lineRule="auto"/>
        <w:jc w:val="both"/>
        <w:rPr>
          <w:rFonts w:ascii="Times New Roman" w:hAnsi="Times New Roman" w:cs="Times New Roman"/>
          <w:b/>
          <w:color w:val="000000" w:themeColor="text1"/>
          <w:sz w:val="25"/>
          <w:szCs w:val="21"/>
        </w:rPr>
      </w:pPr>
      <w:r w:rsidRPr="000908DA">
        <w:rPr>
          <w:rFonts w:ascii="Times New Roman" w:hAnsi="Times New Roman" w:cs="Times New Roman"/>
          <w:b/>
          <w:color w:val="000000" w:themeColor="text1"/>
          <w:sz w:val="25"/>
          <w:szCs w:val="21"/>
        </w:rPr>
        <w:t>ETHICAL APPROVAL</w:t>
      </w:r>
    </w:p>
    <w:p w14:paraId="39296AE9" w14:textId="77777777" w:rsidR="001B568E" w:rsidRPr="00184EC0" w:rsidRDefault="001B568E" w:rsidP="00184EC0">
      <w:pPr>
        <w:tabs>
          <w:tab w:val="left" w:pos="432"/>
        </w:tabs>
        <w:spacing w:after="0" w:line="240" w:lineRule="auto"/>
        <w:jc w:val="both"/>
        <w:rPr>
          <w:rFonts w:ascii="Times New Roman" w:hAnsi="Times New Roman" w:cs="Times New Roman"/>
          <w:color w:val="000000" w:themeColor="text1"/>
          <w:sz w:val="21"/>
          <w:szCs w:val="21"/>
        </w:rPr>
      </w:pPr>
      <w:r w:rsidRPr="00184EC0">
        <w:rPr>
          <w:rFonts w:ascii="Times New Roman" w:hAnsi="Times New Roman" w:cs="Times New Roman"/>
          <w:color w:val="000000" w:themeColor="text1"/>
          <w:sz w:val="21"/>
          <w:szCs w:val="21"/>
        </w:rPr>
        <w:t xml:space="preserve">The study was approved from Ethical Review Committee of </w:t>
      </w:r>
      <w:r w:rsidR="000E69C6" w:rsidRPr="00184EC0">
        <w:rPr>
          <w:rFonts w:ascii="Times New Roman" w:hAnsi="Times New Roman" w:cs="Times New Roman"/>
          <w:color w:val="000000" w:themeColor="text1"/>
          <w:sz w:val="21"/>
          <w:szCs w:val="21"/>
        </w:rPr>
        <w:t>Postgraduate Medical Institute, Lahore</w:t>
      </w:r>
      <w:r w:rsidRPr="00184EC0">
        <w:rPr>
          <w:rFonts w:ascii="Times New Roman" w:hAnsi="Times New Roman" w:cs="Times New Roman"/>
          <w:color w:val="000000" w:themeColor="text1"/>
          <w:sz w:val="21"/>
          <w:szCs w:val="21"/>
        </w:rPr>
        <w:t>, Pakistan.</w:t>
      </w:r>
      <w:r w:rsidRPr="00184EC0">
        <w:rPr>
          <w:rFonts w:ascii="Times New Roman" w:hAnsi="Times New Roman" w:cs="Times New Roman"/>
          <w:color w:val="000000" w:themeColor="text1"/>
          <w:sz w:val="21"/>
          <w:szCs w:val="21"/>
        </w:rPr>
        <w:br/>
      </w:r>
    </w:p>
    <w:p w14:paraId="39296AEA" w14:textId="77777777" w:rsidR="00607ADE" w:rsidRPr="000908DA" w:rsidRDefault="00716F95" w:rsidP="00184EC0">
      <w:pPr>
        <w:tabs>
          <w:tab w:val="left" w:pos="432"/>
        </w:tabs>
        <w:spacing w:after="0" w:line="240" w:lineRule="auto"/>
        <w:jc w:val="both"/>
        <w:rPr>
          <w:rFonts w:ascii="Times New Roman" w:hAnsi="Times New Roman" w:cs="Times New Roman"/>
          <w:b/>
          <w:color w:val="000000" w:themeColor="text1"/>
          <w:sz w:val="25"/>
          <w:szCs w:val="21"/>
        </w:rPr>
      </w:pPr>
      <w:r w:rsidRPr="000908DA">
        <w:rPr>
          <w:rFonts w:ascii="Times New Roman" w:hAnsi="Times New Roman" w:cs="Times New Roman"/>
          <w:b/>
          <w:color w:val="000000" w:themeColor="text1"/>
          <w:sz w:val="25"/>
          <w:szCs w:val="21"/>
        </w:rPr>
        <w:t>REFERENCES</w:t>
      </w:r>
    </w:p>
    <w:p w14:paraId="39296AEB" w14:textId="77777777" w:rsidR="00716F95" w:rsidRPr="00997486" w:rsidRDefault="00607ADE"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997486">
        <w:rPr>
          <w:rFonts w:ascii="Times New Roman" w:hAnsi="Times New Roman" w:cs="Times New Roman"/>
          <w:color w:val="000000" w:themeColor="text1"/>
          <w:sz w:val="20"/>
          <w:szCs w:val="20"/>
        </w:rPr>
        <w:t>Tai N, Wong FS, Wen L. The role of gut microbiota in th</w:t>
      </w:r>
      <w:r w:rsidR="00F166F1" w:rsidRPr="00997486">
        <w:rPr>
          <w:rFonts w:ascii="Times New Roman" w:hAnsi="Times New Roman" w:cs="Times New Roman"/>
          <w:color w:val="000000" w:themeColor="text1"/>
          <w:sz w:val="20"/>
          <w:szCs w:val="20"/>
        </w:rPr>
        <w:t xml:space="preserve">e development of type 1, type 2 </w:t>
      </w:r>
      <w:r w:rsidRPr="00997486">
        <w:rPr>
          <w:rFonts w:ascii="Times New Roman" w:hAnsi="Times New Roman" w:cs="Times New Roman"/>
          <w:color w:val="000000" w:themeColor="text1"/>
          <w:sz w:val="20"/>
          <w:szCs w:val="20"/>
        </w:rPr>
        <w:t>diabetes mellitus and obesity.</w:t>
      </w:r>
      <w:r w:rsidR="002B6ABF" w:rsidRPr="00997486">
        <w:rPr>
          <w:rFonts w:ascii="Times New Roman" w:hAnsi="Times New Roman" w:cs="Times New Roman"/>
          <w:color w:val="000000" w:themeColor="text1"/>
          <w:sz w:val="20"/>
          <w:szCs w:val="20"/>
        </w:rPr>
        <w:t xml:space="preserve"> Rev </w:t>
      </w:r>
      <w:proofErr w:type="spellStart"/>
      <w:r w:rsidR="002B6ABF" w:rsidRPr="00997486">
        <w:rPr>
          <w:rFonts w:ascii="Times New Roman" w:hAnsi="Times New Roman" w:cs="Times New Roman"/>
          <w:color w:val="000000" w:themeColor="text1"/>
          <w:sz w:val="20"/>
          <w:szCs w:val="20"/>
        </w:rPr>
        <w:t>Endocr</w:t>
      </w:r>
      <w:proofErr w:type="spellEnd"/>
      <w:r w:rsidR="002B6ABF" w:rsidRPr="00997486">
        <w:rPr>
          <w:rFonts w:ascii="Times New Roman" w:hAnsi="Times New Roman" w:cs="Times New Roman"/>
          <w:color w:val="000000" w:themeColor="text1"/>
          <w:sz w:val="20"/>
          <w:szCs w:val="20"/>
        </w:rPr>
        <w:t xml:space="preserve"> </w:t>
      </w:r>
      <w:proofErr w:type="spellStart"/>
      <w:r w:rsidR="002B6ABF" w:rsidRPr="00997486">
        <w:rPr>
          <w:rFonts w:ascii="Times New Roman" w:hAnsi="Times New Roman" w:cs="Times New Roman"/>
          <w:color w:val="000000" w:themeColor="text1"/>
          <w:sz w:val="20"/>
          <w:szCs w:val="20"/>
        </w:rPr>
        <w:t>Metab</w:t>
      </w:r>
      <w:proofErr w:type="spellEnd"/>
      <w:r w:rsidR="002B6ABF" w:rsidRPr="00997486">
        <w:rPr>
          <w:rFonts w:ascii="Times New Roman" w:hAnsi="Times New Roman" w:cs="Times New Roman"/>
          <w:color w:val="000000" w:themeColor="text1"/>
          <w:sz w:val="20"/>
          <w:szCs w:val="20"/>
        </w:rPr>
        <w:t xml:space="preserve"> </w:t>
      </w:r>
      <w:proofErr w:type="spellStart"/>
      <w:proofErr w:type="gramStart"/>
      <w:r w:rsidR="002B6ABF" w:rsidRPr="00997486">
        <w:rPr>
          <w:rFonts w:ascii="Times New Roman" w:hAnsi="Times New Roman" w:cs="Times New Roman"/>
          <w:color w:val="000000" w:themeColor="text1"/>
          <w:sz w:val="20"/>
          <w:szCs w:val="20"/>
        </w:rPr>
        <w:t>Disord</w:t>
      </w:r>
      <w:proofErr w:type="spellEnd"/>
      <w:r w:rsidR="002B6ABF" w:rsidRPr="00997486">
        <w:rPr>
          <w:rFonts w:ascii="Times New Roman" w:hAnsi="Times New Roman" w:cs="Times New Roman"/>
          <w:color w:val="000000" w:themeColor="text1"/>
          <w:sz w:val="20"/>
          <w:szCs w:val="20"/>
        </w:rPr>
        <w:t> </w:t>
      </w:r>
      <w:r w:rsidR="002E1804" w:rsidRPr="00997486">
        <w:rPr>
          <w:rFonts w:ascii="Times New Roman" w:hAnsi="Times New Roman" w:cs="Times New Roman"/>
          <w:color w:val="000000" w:themeColor="text1"/>
          <w:sz w:val="20"/>
          <w:szCs w:val="20"/>
        </w:rPr>
        <w:t>.</w:t>
      </w:r>
      <w:proofErr w:type="gramEnd"/>
      <w:r w:rsidR="002E1804" w:rsidRPr="00997486">
        <w:rPr>
          <w:rFonts w:ascii="Times New Roman" w:hAnsi="Times New Roman" w:cs="Times New Roman"/>
          <w:color w:val="000000" w:themeColor="text1"/>
          <w:sz w:val="20"/>
          <w:szCs w:val="20"/>
        </w:rPr>
        <w:t xml:space="preserve"> 2015</w:t>
      </w:r>
      <w:r w:rsidRPr="00997486">
        <w:rPr>
          <w:rFonts w:ascii="Times New Roman" w:hAnsi="Times New Roman" w:cs="Times New Roman"/>
          <w:color w:val="000000" w:themeColor="text1"/>
          <w:sz w:val="20"/>
          <w:szCs w:val="20"/>
        </w:rPr>
        <w:t>;16(1):55-65.</w:t>
      </w:r>
    </w:p>
    <w:p w14:paraId="39296AEC" w14:textId="77777777" w:rsidR="00716F95" w:rsidRPr="00997486" w:rsidRDefault="00EC7BEF"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997486">
        <w:rPr>
          <w:rFonts w:ascii="Times New Roman" w:hAnsi="Times New Roman" w:cs="Times New Roman"/>
          <w:color w:val="000000" w:themeColor="text1"/>
          <w:sz w:val="20"/>
          <w:szCs w:val="20"/>
        </w:rPr>
        <w:t xml:space="preserve">Mohammad FH, </w:t>
      </w:r>
      <w:proofErr w:type="spellStart"/>
      <w:r w:rsidRPr="00997486">
        <w:rPr>
          <w:rFonts w:ascii="Times New Roman" w:hAnsi="Times New Roman" w:cs="Times New Roman"/>
          <w:color w:val="000000" w:themeColor="text1"/>
          <w:sz w:val="20"/>
          <w:szCs w:val="20"/>
        </w:rPr>
        <w:t>Nanji</w:t>
      </w:r>
      <w:proofErr w:type="spellEnd"/>
      <w:r w:rsidRPr="00997486">
        <w:rPr>
          <w:rFonts w:ascii="Times New Roman" w:hAnsi="Times New Roman" w:cs="Times New Roman"/>
          <w:color w:val="000000" w:themeColor="text1"/>
          <w:sz w:val="20"/>
          <w:szCs w:val="20"/>
        </w:rPr>
        <w:t xml:space="preserve"> K. Risk of Type 2 Diabetes among the Pakistani population: Results of a cross-sectional survey. </w:t>
      </w:r>
      <w:proofErr w:type="spellStart"/>
      <w:r w:rsidRPr="00997486">
        <w:rPr>
          <w:rFonts w:ascii="Times New Roman" w:hAnsi="Times New Roman" w:cs="Times New Roman"/>
          <w:color w:val="000000" w:themeColor="text1"/>
          <w:sz w:val="20"/>
          <w:szCs w:val="20"/>
        </w:rPr>
        <w:t>Cur</w:t>
      </w:r>
      <w:r w:rsidR="002E1804" w:rsidRPr="00997486">
        <w:rPr>
          <w:rFonts w:ascii="Times New Roman" w:hAnsi="Times New Roman" w:cs="Times New Roman"/>
          <w:color w:val="000000" w:themeColor="text1"/>
          <w:sz w:val="20"/>
          <w:szCs w:val="20"/>
        </w:rPr>
        <w:t>eus</w:t>
      </w:r>
      <w:proofErr w:type="spellEnd"/>
      <w:r w:rsidR="002E1804" w:rsidRPr="00997486">
        <w:rPr>
          <w:rFonts w:ascii="Times New Roman" w:hAnsi="Times New Roman" w:cs="Times New Roman"/>
          <w:color w:val="000000" w:themeColor="text1"/>
          <w:sz w:val="20"/>
          <w:szCs w:val="20"/>
        </w:rPr>
        <w:t>. 2018</w:t>
      </w:r>
      <w:r w:rsidRPr="00997486">
        <w:rPr>
          <w:rFonts w:ascii="Times New Roman" w:hAnsi="Times New Roman" w:cs="Times New Roman"/>
          <w:color w:val="000000" w:themeColor="text1"/>
          <w:sz w:val="20"/>
          <w:szCs w:val="20"/>
        </w:rPr>
        <w:t>;10(8).</w:t>
      </w:r>
    </w:p>
    <w:p w14:paraId="39296AED" w14:textId="77777777" w:rsidR="00EC7BEF" w:rsidRPr="00997486" w:rsidRDefault="00B71181"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r w:rsidRPr="00997486">
        <w:rPr>
          <w:rFonts w:ascii="Times New Roman" w:hAnsi="Times New Roman" w:cs="Times New Roman"/>
          <w:color w:val="000000" w:themeColor="text1"/>
          <w:sz w:val="20"/>
          <w:szCs w:val="20"/>
        </w:rPr>
        <w:t>Alaboud</w:t>
      </w:r>
      <w:proofErr w:type="spellEnd"/>
      <w:r w:rsidRPr="00997486">
        <w:rPr>
          <w:rFonts w:ascii="Times New Roman" w:hAnsi="Times New Roman" w:cs="Times New Roman"/>
          <w:color w:val="000000" w:themeColor="text1"/>
          <w:sz w:val="20"/>
          <w:szCs w:val="20"/>
        </w:rPr>
        <w:t xml:space="preserve"> AF, </w:t>
      </w:r>
      <w:proofErr w:type="spellStart"/>
      <w:r w:rsidRPr="00997486">
        <w:rPr>
          <w:rFonts w:ascii="Times New Roman" w:hAnsi="Times New Roman" w:cs="Times New Roman"/>
          <w:color w:val="000000" w:themeColor="text1"/>
          <w:sz w:val="20"/>
          <w:szCs w:val="20"/>
        </w:rPr>
        <w:t>Tourkmani</w:t>
      </w:r>
      <w:proofErr w:type="spellEnd"/>
      <w:r w:rsidRPr="00997486">
        <w:rPr>
          <w:rFonts w:ascii="Times New Roman" w:hAnsi="Times New Roman" w:cs="Times New Roman"/>
          <w:color w:val="000000" w:themeColor="text1"/>
          <w:sz w:val="20"/>
          <w:szCs w:val="20"/>
        </w:rPr>
        <w:t xml:space="preserve"> AM, Alharbi TJ, </w:t>
      </w:r>
      <w:proofErr w:type="spellStart"/>
      <w:r w:rsidRPr="00997486">
        <w:rPr>
          <w:rFonts w:ascii="Times New Roman" w:hAnsi="Times New Roman" w:cs="Times New Roman"/>
          <w:color w:val="000000" w:themeColor="text1"/>
          <w:sz w:val="20"/>
          <w:szCs w:val="20"/>
        </w:rPr>
        <w:t>Alobikan</w:t>
      </w:r>
      <w:proofErr w:type="spellEnd"/>
      <w:r w:rsidRPr="00997486">
        <w:rPr>
          <w:rFonts w:ascii="Times New Roman" w:hAnsi="Times New Roman" w:cs="Times New Roman"/>
          <w:color w:val="000000" w:themeColor="text1"/>
          <w:sz w:val="20"/>
          <w:szCs w:val="20"/>
        </w:rPr>
        <w:t xml:space="preserve"> AH, </w:t>
      </w:r>
      <w:proofErr w:type="spellStart"/>
      <w:r w:rsidRPr="00997486">
        <w:rPr>
          <w:rFonts w:ascii="Times New Roman" w:hAnsi="Times New Roman" w:cs="Times New Roman"/>
          <w:color w:val="000000" w:themeColor="text1"/>
          <w:sz w:val="20"/>
          <w:szCs w:val="20"/>
        </w:rPr>
        <w:t>Abdelhay</w:t>
      </w:r>
      <w:proofErr w:type="spellEnd"/>
      <w:r w:rsidRPr="00997486">
        <w:rPr>
          <w:rFonts w:ascii="Times New Roman" w:hAnsi="Times New Roman" w:cs="Times New Roman"/>
          <w:color w:val="000000" w:themeColor="text1"/>
          <w:sz w:val="20"/>
          <w:szCs w:val="20"/>
        </w:rPr>
        <w:t xml:space="preserve"> O, Al </w:t>
      </w:r>
      <w:proofErr w:type="spellStart"/>
      <w:r w:rsidRPr="00997486">
        <w:rPr>
          <w:rFonts w:ascii="Times New Roman" w:hAnsi="Times New Roman" w:cs="Times New Roman"/>
          <w:color w:val="000000" w:themeColor="text1"/>
          <w:sz w:val="20"/>
          <w:szCs w:val="20"/>
        </w:rPr>
        <w:t>Batal</w:t>
      </w:r>
      <w:proofErr w:type="spellEnd"/>
      <w:r w:rsidRPr="00997486">
        <w:rPr>
          <w:rFonts w:ascii="Times New Roman" w:hAnsi="Times New Roman" w:cs="Times New Roman"/>
          <w:color w:val="000000" w:themeColor="text1"/>
          <w:sz w:val="20"/>
          <w:szCs w:val="20"/>
        </w:rPr>
        <w:t xml:space="preserve"> SM, </w:t>
      </w:r>
      <w:r w:rsidR="00BF1D01" w:rsidRPr="00997486">
        <w:rPr>
          <w:rFonts w:ascii="Times New Roman" w:hAnsi="Times New Roman" w:cs="Times New Roman"/>
          <w:color w:val="000000" w:themeColor="text1"/>
          <w:sz w:val="20"/>
          <w:szCs w:val="20"/>
        </w:rPr>
        <w:t>et al</w:t>
      </w:r>
      <w:r w:rsidRPr="00997486">
        <w:rPr>
          <w:rFonts w:ascii="Times New Roman" w:hAnsi="Times New Roman" w:cs="Times New Roman"/>
          <w:color w:val="000000" w:themeColor="text1"/>
          <w:sz w:val="20"/>
          <w:szCs w:val="20"/>
        </w:rPr>
        <w:t>. Microvascular and macrovascular complications of type 2 diabetic mellitus in Central, Kingdom of Saudi Arabia.</w:t>
      </w:r>
      <w:r w:rsidR="002E1804" w:rsidRPr="00997486">
        <w:rPr>
          <w:rFonts w:ascii="Times New Roman" w:hAnsi="Times New Roman" w:cs="Times New Roman"/>
          <w:color w:val="000000" w:themeColor="text1"/>
          <w:sz w:val="20"/>
          <w:szCs w:val="20"/>
        </w:rPr>
        <w:t xml:space="preserve"> S</w:t>
      </w:r>
      <w:r w:rsidR="002B6ABF" w:rsidRPr="00997486">
        <w:rPr>
          <w:rFonts w:ascii="Times New Roman" w:hAnsi="Times New Roman" w:cs="Times New Roman"/>
          <w:color w:val="000000" w:themeColor="text1"/>
          <w:sz w:val="20"/>
          <w:szCs w:val="20"/>
        </w:rPr>
        <w:t>audi</w:t>
      </w:r>
      <w:r w:rsidR="002E1804" w:rsidRPr="00997486">
        <w:rPr>
          <w:rFonts w:ascii="Times New Roman" w:hAnsi="Times New Roman" w:cs="Times New Roman"/>
          <w:color w:val="000000" w:themeColor="text1"/>
          <w:sz w:val="20"/>
          <w:szCs w:val="20"/>
        </w:rPr>
        <w:t xml:space="preserve"> M</w:t>
      </w:r>
      <w:r w:rsidR="002B6ABF" w:rsidRPr="00997486">
        <w:rPr>
          <w:rFonts w:ascii="Times New Roman" w:hAnsi="Times New Roman" w:cs="Times New Roman"/>
          <w:color w:val="000000" w:themeColor="text1"/>
          <w:sz w:val="20"/>
          <w:szCs w:val="20"/>
        </w:rPr>
        <w:t>ed</w:t>
      </w:r>
      <w:r w:rsidR="002E1804" w:rsidRPr="00997486">
        <w:rPr>
          <w:rFonts w:ascii="Times New Roman" w:hAnsi="Times New Roman" w:cs="Times New Roman"/>
          <w:color w:val="000000" w:themeColor="text1"/>
          <w:sz w:val="20"/>
          <w:szCs w:val="20"/>
        </w:rPr>
        <w:t xml:space="preserve"> J. 2016</w:t>
      </w:r>
      <w:r w:rsidRPr="00997486">
        <w:rPr>
          <w:rFonts w:ascii="Times New Roman" w:hAnsi="Times New Roman" w:cs="Times New Roman"/>
          <w:color w:val="000000" w:themeColor="text1"/>
          <w:sz w:val="20"/>
          <w:szCs w:val="20"/>
        </w:rPr>
        <w:t>;37(12):1408.</w:t>
      </w:r>
    </w:p>
    <w:p w14:paraId="39296AEE" w14:textId="77777777" w:rsidR="00B71181" w:rsidRPr="00997486" w:rsidRDefault="003E7AC3"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r w:rsidRPr="00997486">
        <w:rPr>
          <w:rFonts w:ascii="Times New Roman" w:hAnsi="Times New Roman" w:cs="Times New Roman"/>
          <w:color w:val="000000" w:themeColor="text1"/>
          <w:sz w:val="20"/>
          <w:szCs w:val="20"/>
        </w:rPr>
        <w:t>Nentwich</w:t>
      </w:r>
      <w:proofErr w:type="spellEnd"/>
      <w:r w:rsidRPr="00997486">
        <w:rPr>
          <w:rFonts w:ascii="Times New Roman" w:hAnsi="Times New Roman" w:cs="Times New Roman"/>
          <w:color w:val="000000" w:themeColor="text1"/>
          <w:sz w:val="20"/>
          <w:szCs w:val="20"/>
        </w:rPr>
        <w:t xml:space="preserve"> MM, </w:t>
      </w:r>
      <w:proofErr w:type="spellStart"/>
      <w:r w:rsidRPr="00997486">
        <w:rPr>
          <w:rFonts w:ascii="Times New Roman" w:hAnsi="Times New Roman" w:cs="Times New Roman"/>
          <w:color w:val="000000" w:themeColor="text1"/>
          <w:sz w:val="20"/>
          <w:szCs w:val="20"/>
        </w:rPr>
        <w:t>Ulbig</w:t>
      </w:r>
      <w:proofErr w:type="spellEnd"/>
      <w:r w:rsidRPr="00997486">
        <w:rPr>
          <w:rFonts w:ascii="Times New Roman" w:hAnsi="Times New Roman" w:cs="Times New Roman"/>
          <w:color w:val="000000" w:themeColor="text1"/>
          <w:sz w:val="20"/>
          <w:szCs w:val="20"/>
        </w:rPr>
        <w:t xml:space="preserve"> MW. Diabetic retinopathy-ocular complications of diabetes mellitus.</w:t>
      </w:r>
      <w:r w:rsidR="002E1804" w:rsidRPr="00997486">
        <w:rPr>
          <w:rFonts w:ascii="Times New Roman" w:hAnsi="Times New Roman" w:cs="Times New Roman"/>
          <w:color w:val="000000" w:themeColor="text1"/>
          <w:sz w:val="20"/>
          <w:szCs w:val="20"/>
        </w:rPr>
        <w:t xml:space="preserve"> World J Diabetes. 2015</w:t>
      </w:r>
      <w:r w:rsidRPr="00997486">
        <w:rPr>
          <w:rFonts w:ascii="Times New Roman" w:hAnsi="Times New Roman" w:cs="Times New Roman"/>
          <w:color w:val="000000" w:themeColor="text1"/>
          <w:sz w:val="20"/>
          <w:szCs w:val="20"/>
        </w:rPr>
        <w:t>;6(3):489.</w:t>
      </w:r>
    </w:p>
    <w:p w14:paraId="39296AEF" w14:textId="77777777" w:rsidR="00392EA7" w:rsidRPr="00997486" w:rsidRDefault="00392EA7"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997486">
        <w:rPr>
          <w:rFonts w:ascii="Times New Roman" w:hAnsi="Times New Roman" w:cs="Times New Roman"/>
          <w:color w:val="000000" w:themeColor="text1"/>
          <w:sz w:val="20"/>
          <w:szCs w:val="20"/>
        </w:rPr>
        <w:t xml:space="preserve">Chawla A, Chawla R, </w:t>
      </w:r>
      <w:proofErr w:type="spellStart"/>
      <w:r w:rsidRPr="00997486">
        <w:rPr>
          <w:rFonts w:ascii="Times New Roman" w:hAnsi="Times New Roman" w:cs="Times New Roman"/>
          <w:color w:val="000000" w:themeColor="text1"/>
          <w:sz w:val="20"/>
          <w:szCs w:val="20"/>
        </w:rPr>
        <w:t>Jaggi</w:t>
      </w:r>
      <w:proofErr w:type="spellEnd"/>
      <w:r w:rsidRPr="00997486">
        <w:rPr>
          <w:rFonts w:ascii="Times New Roman" w:hAnsi="Times New Roman" w:cs="Times New Roman"/>
          <w:color w:val="000000" w:themeColor="text1"/>
          <w:sz w:val="20"/>
          <w:szCs w:val="20"/>
        </w:rPr>
        <w:t xml:space="preserve"> S. </w:t>
      </w:r>
      <w:proofErr w:type="spellStart"/>
      <w:r w:rsidRPr="00997486">
        <w:rPr>
          <w:rFonts w:ascii="Times New Roman" w:hAnsi="Times New Roman" w:cs="Times New Roman"/>
          <w:color w:val="000000" w:themeColor="text1"/>
          <w:sz w:val="20"/>
          <w:szCs w:val="20"/>
        </w:rPr>
        <w:t>Microvasular</w:t>
      </w:r>
      <w:proofErr w:type="spellEnd"/>
      <w:r w:rsidRPr="00997486">
        <w:rPr>
          <w:rFonts w:ascii="Times New Roman" w:hAnsi="Times New Roman" w:cs="Times New Roman"/>
          <w:color w:val="000000" w:themeColor="text1"/>
          <w:sz w:val="20"/>
          <w:szCs w:val="20"/>
        </w:rPr>
        <w:t xml:space="preserve"> and macrovascular complications in diabetes mellitus: distinct or </w:t>
      </w:r>
      <w:proofErr w:type="gramStart"/>
      <w:r w:rsidRPr="00997486">
        <w:rPr>
          <w:rFonts w:ascii="Times New Roman" w:hAnsi="Times New Roman" w:cs="Times New Roman"/>
          <w:color w:val="000000" w:themeColor="text1"/>
          <w:sz w:val="20"/>
          <w:szCs w:val="20"/>
        </w:rPr>
        <w:t>continuum?.</w:t>
      </w:r>
      <w:proofErr w:type="gramEnd"/>
      <w:r w:rsidR="002E1804" w:rsidRPr="00997486">
        <w:rPr>
          <w:rFonts w:ascii="Times New Roman" w:hAnsi="Times New Roman" w:cs="Times New Roman"/>
          <w:color w:val="000000" w:themeColor="text1"/>
          <w:sz w:val="20"/>
          <w:szCs w:val="20"/>
        </w:rPr>
        <w:t xml:space="preserve"> Indian J </w:t>
      </w:r>
      <w:proofErr w:type="spellStart"/>
      <w:r w:rsidR="002E1804" w:rsidRPr="00997486">
        <w:rPr>
          <w:rFonts w:ascii="Times New Roman" w:hAnsi="Times New Roman" w:cs="Times New Roman"/>
          <w:color w:val="000000" w:themeColor="text1"/>
          <w:sz w:val="20"/>
          <w:szCs w:val="20"/>
        </w:rPr>
        <w:t>Endocr</w:t>
      </w:r>
      <w:proofErr w:type="spellEnd"/>
      <w:r w:rsidR="002E1804" w:rsidRPr="00997486">
        <w:rPr>
          <w:rFonts w:ascii="Times New Roman" w:hAnsi="Times New Roman" w:cs="Times New Roman"/>
          <w:color w:val="000000" w:themeColor="text1"/>
          <w:sz w:val="20"/>
          <w:szCs w:val="20"/>
        </w:rPr>
        <w:t xml:space="preserve"> </w:t>
      </w:r>
      <w:proofErr w:type="spellStart"/>
      <w:r w:rsidR="002E1804" w:rsidRPr="00997486">
        <w:rPr>
          <w:rFonts w:ascii="Times New Roman" w:hAnsi="Times New Roman" w:cs="Times New Roman"/>
          <w:color w:val="000000" w:themeColor="text1"/>
          <w:sz w:val="20"/>
          <w:szCs w:val="20"/>
        </w:rPr>
        <w:t>Metab</w:t>
      </w:r>
      <w:proofErr w:type="spellEnd"/>
      <w:r w:rsidR="002E1804" w:rsidRPr="00997486">
        <w:rPr>
          <w:rFonts w:ascii="Times New Roman" w:hAnsi="Times New Roman" w:cs="Times New Roman"/>
          <w:color w:val="000000" w:themeColor="text1"/>
          <w:sz w:val="20"/>
          <w:szCs w:val="20"/>
        </w:rPr>
        <w:t>. 2016</w:t>
      </w:r>
      <w:r w:rsidRPr="00997486">
        <w:rPr>
          <w:rFonts w:ascii="Times New Roman" w:hAnsi="Times New Roman" w:cs="Times New Roman"/>
          <w:color w:val="000000" w:themeColor="text1"/>
          <w:sz w:val="20"/>
          <w:szCs w:val="20"/>
        </w:rPr>
        <w:t>;20(4):546.</w:t>
      </w:r>
    </w:p>
    <w:p w14:paraId="39296AF0" w14:textId="77777777" w:rsidR="00392EA7" w:rsidRPr="001308EF" w:rsidRDefault="00392EA7"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997486">
        <w:rPr>
          <w:rFonts w:ascii="Times New Roman" w:hAnsi="Times New Roman" w:cs="Times New Roman"/>
          <w:color w:val="000000" w:themeColor="text1"/>
          <w:sz w:val="20"/>
          <w:szCs w:val="20"/>
        </w:rPr>
        <w:t xml:space="preserve">Lee R, Wong TY, </w:t>
      </w:r>
      <w:proofErr w:type="spellStart"/>
      <w:r w:rsidRPr="00997486">
        <w:rPr>
          <w:rFonts w:ascii="Times New Roman" w:hAnsi="Times New Roman" w:cs="Times New Roman"/>
          <w:color w:val="000000" w:themeColor="text1"/>
          <w:sz w:val="20"/>
          <w:szCs w:val="20"/>
        </w:rPr>
        <w:t>Sabanayagam</w:t>
      </w:r>
      <w:proofErr w:type="spellEnd"/>
      <w:r w:rsidRPr="00997486">
        <w:rPr>
          <w:rFonts w:ascii="Times New Roman" w:hAnsi="Times New Roman" w:cs="Times New Roman"/>
          <w:color w:val="000000" w:themeColor="text1"/>
          <w:sz w:val="20"/>
          <w:szCs w:val="20"/>
        </w:rPr>
        <w:t xml:space="preserve"> C. Epidemiology of diabetic retinopathy, diabetic macular edema and related vision </w:t>
      </w:r>
      <w:r w:rsidRPr="001308EF">
        <w:rPr>
          <w:rFonts w:ascii="Times New Roman" w:hAnsi="Times New Roman" w:cs="Times New Roman"/>
          <w:color w:val="000000" w:themeColor="text1"/>
          <w:sz w:val="20"/>
          <w:szCs w:val="20"/>
        </w:rPr>
        <w:t xml:space="preserve">loss. </w:t>
      </w:r>
      <w:hyperlink r:id="rId14" w:history="1">
        <w:r w:rsidRPr="001308EF">
          <w:rPr>
            <w:rStyle w:val="Hyperlink"/>
            <w:rFonts w:ascii="Times New Roman" w:hAnsi="Times New Roman" w:cs="Times New Roman"/>
            <w:color w:val="000000" w:themeColor="text1"/>
            <w:sz w:val="20"/>
            <w:szCs w:val="20"/>
            <w:u w:val="none"/>
          </w:rPr>
          <w:t>Eye Vis (</w:t>
        </w:r>
        <w:proofErr w:type="spellStart"/>
        <w:r w:rsidRPr="001308EF">
          <w:rPr>
            <w:rStyle w:val="Hyperlink"/>
            <w:rFonts w:ascii="Times New Roman" w:hAnsi="Times New Roman" w:cs="Times New Roman"/>
            <w:color w:val="000000" w:themeColor="text1"/>
            <w:sz w:val="20"/>
            <w:szCs w:val="20"/>
            <w:u w:val="none"/>
          </w:rPr>
          <w:t>Lond</w:t>
        </w:r>
        <w:proofErr w:type="spellEnd"/>
        <w:r w:rsidRPr="001308EF">
          <w:rPr>
            <w:rStyle w:val="Hyperlink"/>
            <w:rFonts w:ascii="Times New Roman" w:hAnsi="Times New Roman" w:cs="Times New Roman"/>
            <w:color w:val="000000" w:themeColor="text1"/>
            <w:sz w:val="20"/>
            <w:szCs w:val="20"/>
            <w:u w:val="none"/>
          </w:rPr>
          <w:t>)</w:t>
        </w:r>
      </w:hyperlink>
      <w:r w:rsidRPr="001308EF">
        <w:rPr>
          <w:rFonts w:ascii="Times New Roman" w:hAnsi="Times New Roman" w:cs="Times New Roman"/>
          <w:color w:val="000000" w:themeColor="text1"/>
          <w:sz w:val="20"/>
          <w:szCs w:val="20"/>
        </w:rPr>
        <w:t>. 2015;2(1):1-25.</w:t>
      </w:r>
    </w:p>
    <w:p w14:paraId="39296AF1" w14:textId="77777777" w:rsidR="00716F95" w:rsidRPr="001308EF" w:rsidRDefault="00B928AF"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1308EF">
        <w:rPr>
          <w:rFonts w:ascii="Times New Roman" w:hAnsi="Times New Roman" w:cs="Times New Roman"/>
          <w:color w:val="000000" w:themeColor="text1"/>
          <w:sz w:val="20"/>
          <w:szCs w:val="20"/>
        </w:rPr>
        <w:t xml:space="preserve">Watanabe H, </w:t>
      </w:r>
      <w:proofErr w:type="spellStart"/>
      <w:r w:rsidRPr="001308EF">
        <w:rPr>
          <w:rFonts w:ascii="Times New Roman" w:hAnsi="Times New Roman" w:cs="Times New Roman"/>
          <w:color w:val="000000" w:themeColor="text1"/>
          <w:sz w:val="20"/>
          <w:szCs w:val="20"/>
        </w:rPr>
        <w:t>Imafuku</w:t>
      </w:r>
      <w:proofErr w:type="spellEnd"/>
      <w:r w:rsidRPr="001308EF">
        <w:rPr>
          <w:rFonts w:ascii="Times New Roman" w:hAnsi="Times New Roman" w:cs="Times New Roman"/>
          <w:color w:val="000000" w:themeColor="text1"/>
          <w:sz w:val="20"/>
          <w:szCs w:val="20"/>
        </w:rPr>
        <w:t xml:space="preserve"> T, </w:t>
      </w:r>
      <w:proofErr w:type="spellStart"/>
      <w:r w:rsidRPr="001308EF">
        <w:rPr>
          <w:rFonts w:ascii="Times New Roman" w:hAnsi="Times New Roman" w:cs="Times New Roman"/>
          <w:color w:val="000000" w:themeColor="text1"/>
          <w:sz w:val="20"/>
          <w:szCs w:val="20"/>
        </w:rPr>
        <w:t>Otagiri</w:t>
      </w:r>
      <w:proofErr w:type="spellEnd"/>
      <w:r w:rsidRPr="001308EF">
        <w:rPr>
          <w:rFonts w:ascii="Times New Roman" w:hAnsi="Times New Roman" w:cs="Times New Roman"/>
          <w:color w:val="000000" w:themeColor="text1"/>
          <w:sz w:val="20"/>
          <w:szCs w:val="20"/>
        </w:rPr>
        <w:t xml:space="preserve"> M, Maruyama T. Clinical implications associated with the posttranslational modification–induced functional impairment of albumin in oxidative stress–related diseases.</w:t>
      </w:r>
      <w:r w:rsidR="002E1804" w:rsidRPr="001308EF">
        <w:rPr>
          <w:rFonts w:ascii="Times New Roman" w:hAnsi="Times New Roman" w:cs="Times New Roman"/>
          <w:color w:val="000000" w:themeColor="text1"/>
          <w:sz w:val="20"/>
          <w:szCs w:val="20"/>
        </w:rPr>
        <w:t xml:space="preserve"> J. Pharm. Sci. 2017</w:t>
      </w:r>
      <w:r w:rsidRPr="001308EF">
        <w:rPr>
          <w:rFonts w:ascii="Times New Roman" w:hAnsi="Times New Roman" w:cs="Times New Roman"/>
          <w:color w:val="000000" w:themeColor="text1"/>
          <w:sz w:val="20"/>
          <w:szCs w:val="20"/>
        </w:rPr>
        <w:t>;106(9):2195-</w:t>
      </w:r>
      <w:r w:rsidR="00BF1D01" w:rsidRPr="001308EF">
        <w:rPr>
          <w:rFonts w:ascii="Times New Roman" w:hAnsi="Times New Roman" w:cs="Times New Roman"/>
          <w:color w:val="000000" w:themeColor="text1"/>
          <w:sz w:val="20"/>
          <w:szCs w:val="20"/>
        </w:rPr>
        <w:t>2</w:t>
      </w:r>
      <w:r w:rsidRPr="001308EF">
        <w:rPr>
          <w:rFonts w:ascii="Times New Roman" w:hAnsi="Times New Roman" w:cs="Times New Roman"/>
          <w:color w:val="000000" w:themeColor="text1"/>
          <w:sz w:val="20"/>
          <w:szCs w:val="20"/>
        </w:rPr>
        <w:t>203.</w:t>
      </w:r>
    </w:p>
    <w:p w14:paraId="39296AF2" w14:textId="77777777" w:rsidR="00272675" w:rsidRPr="001308EF" w:rsidRDefault="00272675"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proofErr w:type="spellStart"/>
      <w:r w:rsidRPr="001308EF">
        <w:rPr>
          <w:rFonts w:ascii="Times New Roman" w:hAnsi="Times New Roman" w:cs="Times New Roman"/>
          <w:color w:val="000000" w:themeColor="text1"/>
          <w:sz w:val="20"/>
          <w:szCs w:val="20"/>
        </w:rPr>
        <w:t>Bahinipati</w:t>
      </w:r>
      <w:proofErr w:type="spellEnd"/>
      <w:r w:rsidRPr="001308EF">
        <w:rPr>
          <w:rFonts w:ascii="Times New Roman" w:hAnsi="Times New Roman" w:cs="Times New Roman"/>
          <w:color w:val="000000" w:themeColor="text1"/>
          <w:sz w:val="20"/>
          <w:szCs w:val="20"/>
        </w:rPr>
        <w:t xml:space="preserve"> J, Mohapatra PC. Ischemia modified albumin as a marker of oxidative stress in normal pregnancy. JCDR. 2016 Sep;10(9</w:t>
      </w:r>
      <w:proofErr w:type="gramStart"/>
      <w:r w:rsidRPr="001308EF">
        <w:rPr>
          <w:rFonts w:ascii="Times New Roman" w:hAnsi="Times New Roman" w:cs="Times New Roman"/>
          <w:color w:val="000000" w:themeColor="text1"/>
          <w:sz w:val="20"/>
          <w:szCs w:val="20"/>
        </w:rPr>
        <w:t>):BC</w:t>
      </w:r>
      <w:proofErr w:type="gramEnd"/>
      <w:r w:rsidRPr="001308EF">
        <w:rPr>
          <w:rFonts w:ascii="Times New Roman" w:hAnsi="Times New Roman" w:cs="Times New Roman"/>
          <w:color w:val="000000" w:themeColor="text1"/>
          <w:sz w:val="20"/>
          <w:szCs w:val="20"/>
        </w:rPr>
        <w:t>15.</w:t>
      </w:r>
    </w:p>
    <w:p w14:paraId="39296AF3" w14:textId="77777777" w:rsidR="001853FE" w:rsidRPr="001308EF" w:rsidRDefault="001853FE"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1308EF">
        <w:rPr>
          <w:rFonts w:ascii="Times New Roman" w:hAnsi="Times New Roman" w:cs="Times New Roman"/>
          <w:color w:val="000000" w:themeColor="text1"/>
          <w:sz w:val="20"/>
          <w:szCs w:val="20"/>
        </w:rPr>
        <w:t xml:space="preserve">Mahmoud Saleh OF, Said NH, Youssef </w:t>
      </w:r>
      <w:proofErr w:type="spellStart"/>
      <w:r w:rsidRPr="001308EF">
        <w:rPr>
          <w:rFonts w:ascii="Times New Roman" w:hAnsi="Times New Roman" w:cs="Times New Roman"/>
          <w:color w:val="000000" w:themeColor="text1"/>
          <w:sz w:val="20"/>
          <w:szCs w:val="20"/>
        </w:rPr>
        <w:t>Bahgat</w:t>
      </w:r>
      <w:proofErr w:type="spellEnd"/>
      <w:r w:rsidRPr="001308EF">
        <w:rPr>
          <w:rFonts w:ascii="Times New Roman" w:hAnsi="Times New Roman" w:cs="Times New Roman"/>
          <w:color w:val="000000" w:themeColor="text1"/>
          <w:sz w:val="20"/>
          <w:szCs w:val="20"/>
        </w:rPr>
        <w:t xml:space="preserve"> HM, El Ghaffar Mohamed NA, </w:t>
      </w:r>
      <w:proofErr w:type="spellStart"/>
      <w:r w:rsidRPr="001308EF">
        <w:rPr>
          <w:rFonts w:ascii="Times New Roman" w:hAnsi="Times New Roman" w:cs="Times New Roman"/>
          <w:color w:val="000000" w:themeColor="text1"/>
          <w:sz w:val="20"/>
          <w:szCs w:val="20"/>
        </w:rPr>
        <w:t>Fishawy</w:t>
      </w:r>
      <w:proofErr w:type="spellEnd"/>
      <w:r w:rsidRPr="001308EF">
        <w:rPr>
          <w:rFonts w:ascii="Times New Roman" w:hAnsi="Times New Roman" w:cs="Times New Roman"/>
          <w:color w:val="000000" w:themeColor="text1"/>
          <w:sz w:val="20"/>
          <w:szCs w:val="20"/>
        </w:rPr>
        <w:t xml:space="preserve"> HS. Serum Ischemia Modified Albumin as a Marker of Complications in Patients </w:t>
      </w:r>
      <w:proofErr w:type="spellStart"/>
      <w:r w:rsidRPr="001308EF">
        <w:rPr>
          <w:rFonts w:ascii="Times New Roman" w:hAnsi="Times New Roman" w:cs="Times New Roman"/>
          <w:color w:val="000000" w:themeColor="text1"/>
          <w:sz w:val="20"/>
          <w:szCs w:val="20"/>
        </w:rPr>
        <w:t>withType</w:t>
      </w:r>
      <w:proofErr w:type="spellEnd"/>
      <w:r w:rsidRPr="001308EF">
        <w:rPr>
          <w:rFonts w:ascii="Times New Roman" w:hAnsi="Times New Roman" w:cs="Times New Roman"/>
          <w:color w:val="000000" w:themeColor="text1"/>
          <w:sz w:val="20"/>
          <w:szCs w:val="20"/>
        </w:rPr>
        <w:t xml:space="preserve"> 2 </w:t>
      </w:r>
      <w:proofErr w:type="spellStart"/>
      <w:r w:rsidRPr="001308EF">
        <w:rPr>
          <w:rFonts w:ascii="Times New Roman" w:hAnsi="Times New Roman" w:cs="Times New Roman"/>
          <w:color w:val="000000" w:themeColor="text1"/>
          <w:sz w:val="20"/>
          <w:szCs w:val="20"/>
        </w:rPr>
        <w:t>DiabetesMellitus</w:t>
      </w:r>
      <w:proofErr w:type="spellEnd"/>
      <w:r w:rsidRPr="001308EF">
        <w:rPr>
          <w:rFonts w:ascii="Times New Roman" w:hAnsi="Times New Roman" w:cs="Times New Roman"/>
          <w:color w:val="000000" w:themeColor="text1"/>
          <w:sz w:val="20"/>
          <w:szCs w:val="20"/>
        </w:rPr>
        <w:t>. En</w:t>
      </w:r>
      <w:r w:rsidR="00782E1D" w:rsidRPr="001308EF">
        <w:rPr>
          <w:rFonts w:ascii="Times New Roman" w:hAnsi="Times New Roman" w:cs="Times New Roman"/>
          <w:color w:val="000000" w:themeColor="text1"/>
          <w:sz w:val="20"/>
          <w:szCs w:val="20"/>
        </w:rPr>
        <w:t xml:space="preserve">docrinol Diabetes Res 5: 1. </w:t>
      </w:r>
      <w:r w:rsidRPr="001308EF">
        <w:rPr>
          <w:rFonts w:ascii="Times New Roman" w:hAnsi="Times New Roman" w:cs="Times New Roman"/>
          <w:color w:val="000000" w:themeColor="text1"/>
          <w:sz w:val="20"/>
          <w:szCs w:val="20"/>
        </w:rPr>
        <w:t>2019;13:2.</w:t>
      </w:r>
    </w:p>
    <w:p w14:paraId="39296AF4" w14:textId="77777777" w:rsidR="001853FE" w:rsidRPr="001308EF" w:rsidRDefault="001853FE"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1308EF">
        <w:rPr>
          <w:rFonts w:ascii="Times New Roman" w:hAnsi="Times New Roman" w:cs="Times New Roman"/>
          <w:color w:val="000000" w:themeColor="text1"/>
          <w:sz w:val="20"/>
          <w:szCs w:val="20"/>
        </w:rPr>
        <w:t xml:space="preserve">Turk A, </w:t>
      </w:r>
      <w:proofErr w:type="spellStart"/>
      <w:r w:rsidRPr="001308EF">
        <w:rPr>
          <w:rFonts w:ascii="Times New Roman" w:hAnsi="Times New Roman" w:cs="Times New Roman"/>
          <w:color w:val="000000" w:themeColor="text1"/>
          <w:sz w:val="20"/>
          <w:szCs w:val="20"/>
        </w:rPr>
        <w:t>Nuhoglu</w:t>
      </w:r>
      <w:proofErr w:type="spellEnd"/>
      <w:r w:rsidRPr="001308EF">
        <w:rPr>
          <w:rFonts w:ascii="Times New Roman" w:hAnsi="Times New Roman" w:cs="Times New Roman"/>
          <w:color w:val="000000" w:themeColor="text1"/>
          <w:sz w:val="20"/>
          <w:szCs w:val="20"/>
        </w:rPr>
        <w:t xml:space="preserve"> I, </w:t>
      </w:r>
      <w:proofErr w:type="spellStart"/>
      <w:r w:rsidRPr="001308EF">
        <w:rPr>
          <w:rFonts w:ascii="Times New Roman" w:hAnsi="Times New Roman" w:cs="Times New Roman"/>
          <w:color w:val="000000" w:themeColor="text1"/>
          <w:sz w:val="20"/>
          <w:szCs w:val="20"/>
        </w:rPr>
        <w:t>Mentese</w:t>
      </w:r>
      <w:proofErr w:type="spellEnd"/>
      <w:r w:rsidRPr="001308EF">
        <w:rPr>
          <w:rFonts w:ascii="Times New Roman" w:hAnsi="Times New Roman" w:cs="Times New Roman"/>
          <w:color w:val="000000" w:themeColor="text1"/>
          <w:sz w:val="20"/>
          <w:szCs w:val="20"/>
        </w:rPr>
        <w:t xml:space="preserve"> A, Karahan SC, </w:t>
      </w:r>
      <w:proofErr w:type="spellStart"/>
      <w:r w:rsidRPr="001308EF">
        <w:rPr>
          <w:rFonts w:ascii="Times New Roman" w:hAnsi="Times New Roman" w:cs="Times New Roman"/>
          <w:color w:val="000000" w:themeColor="text1"/>
          <w:sz w:val="20"/>
          <w:szCs w:val="20"/>
        </w:rPr>
        <w:t>Erdol</w:t>
      </w:r>
      <w:proofErr w:type="spellEnd"/>
      <w:r w:rsidRPr="001308EF">
        <w:rPr>
          <w:rFonts w:ascii="Times New Roman" w:hAnsi="Times New Roman" w:cs="Times New Roman"/>
          <w:color w:val="000000" w:themeColor="text1"/>
          <w:sz w:val="20"/>
          <w:szCs w:val="20"/>
        </w:rPr>
        <w:t xml:space="preserve"> H, </w:t>
      </w:r>
      <w:proofErr w:type="spellStart"/>
      <w:r w:rsidRPr="001308EF">
        <w:rPr>
          <w:rFonts w:ascii="Times New Roman" w:hAnsi="Times New Roman" w:cs="Times New Roman"/>
          <w:color w:val="000000" w:themeColor="text1"/>
          <w:sz w:val="20"/>
          <w:szCs w:val="20"/>
        </w:rPr>
        <w:t>Erem</w:t>
      </w:r>
      <w:proofErr w:type="spellEnd"/>
      <w:r w:rsidRPr="001308EF">
        <w:rPr>
          <w:rFonts w:ascii="Times New Roman" w:hAnsi="Times New Roman" w:cs="Times New Roman"/>
          <w:color w:val="000000" w:themeColor="text1"/>
          <w:sz w:val="20"/>
          <w:szCs w:val="20"/>
        </w:rPr>
        <w:t xml:space="preserve"> C. The relationship between diabetic retinopathy and serum levels of ischemia-modified albumin and malondialdehyde. Retina. 2011;31(3):602-</w:t>
      </w:r>
      <w:r w:rsidR="00BF1D01" w:rsidRPr="001308EF">
        <w:rPr>
          <w:rFonts w:ascii="Times New Roman" w:hAnsi="Times New Roman" w:cs="Times New Roman"/>
          <w:color w:val="000000" w:themeColor="text1"/>
          <w:sz w:val="20"/>
          <w:szCs w:val="20"/>
        </w:rPr>
        <w:t>60</w:t>
      </w:r>
      <w:r w:rsidRPr="001308EF">
        <w:rPr>
          <w:rFonts w:ascii="Times New Roman" w:hAnsi="Times New Roman" w:cs="Times New Roman"/>
          <w:color w:val="000000" w:themeColor="text1"/>
          <w:sz w:val="20"/>
          <w:szCs w:val="20"/>
        </w:rPr>
        <w:t>8.</w:t>
      </w:r>
    </w:p>
    <w:p w14:paraId="39296AF5" w14:textId="77777777" w:rsidR="001853FE" w:rsidRPr="001308EF" w:rsidRDefault="001853FE"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1308EF">
        <w:rPr>
          <w:rFonts w:ascii="Times New Roman" w:hAnsi="Times New Roman" w:cs="Times New Roman"/>
          <w:color w:val="000000" w:themeColor="text1"/>
          <w:sz w:val="20"/>
          <w:szCs w:val="20"/>
        </w:rPr>
        <w:t xml:space="preserve">Reddy VS, </w:t>
      </w:r>
      <w:proofErr w:type="spellStart"/>
      <w:r w:rsidRPr="001308EF">
        <w:rPr>
          <w:rFonts w:ascii="Times New Roman" w:hAnsi="Times New Roman" w:cs="Times New Roman"/>
          <w:color w:val="000000" w:themeColor="text1"/>
          <w:sz w:val="20"/>
          <w:szCs w:val="20"/>
        </w:rPr>
        <w:t>Sethi</w:t>
      </w:r>
      <w:proofErr w:type="spellEnd"/>
      <w:r w:rsidRPr="001308EF">
        <w:rPr>
          <w:rFonts w:ascii="Times New Roman" w:hAnsi="Times New Roman" w:cs="Times New Roman"/>
          <w:color w:val="000000" w:themeColor="text1"/>
          <w:sz w:val="20"/>
          <w:szCs w:val="20"/>
        </w:rPr>
        <w:t xml:space="preserve"> S, Gupta N, Agrawal P, </w:t>
      </w:r>
      <w:proofErr w:type="spellStart"/>
      <w:r w:rsidRPr="001308EF">
        <w:rPr>
          <w:rFonts w:ascii="Times New Roman" w:hAnsi="Times New Roman" w:cs="Times New Roman"/>
          <w:color w:val="000000" w:themeColor="text1"/>
          <w:sz w:val="20"/>
          <w:szCs w:val="20"/>
        </w:rPr>
        <w:t>Siwach</w:t>
      </w:r>
      <w:proofErr w:type="spellEnd"/>
      <w:r w:rsidRPr="001308EF">
        <w:rPr>
          <w:rFonts w:ascii="Times New Roman" w:hAnsi="Times New Roman" w:cs="Times New Roman"/>
          <w:color w:val="000000" w:themeColor="text1"/>
          <w:sz w:val="20"/>
          <w:szCs w:val="20"/>
        </w:rPr>
        <w:t xml:space="preserve"> RC. </w:t>
      </w:r>
      <w:r w:rsidR="00BF1D01" w:rsidRPr="001308EF">
        <w:rPr>
          <w:rFonts w:ascii="Times New Roman" w:hAnsi="Times New Roman" w:cs="Times New Roman"/>
          <w:color w:val="000000" w:themeColor="text1"/>
          <w:sz w:val="20"/>
          <w:szCs w:val="20"/>
        </w:rPr>
        <w:t>Significance</w:t>
      </w:r>
      <w:r w:rsidRPr="001308EF">
        <w:rPr>
          <w:rFonts w:ascii="Times New Roman" w:hAnsi="Times New Roman" w:cs="Times New Roman"/>
          <w:color w:val="000000" w:themeColor="text1"/>
          <w:sz w:val="20"/>
          <w:szCs w:val="20"/>
        </w:rPr>
        <w:t xml:space="preserve"> of ischemia-modified albumin as a simple measure of oxidative stress and its discriminatory ability in diabetic retinopathy: Literature Review and Meta-Analysis. Retina.</w:t>
      </w:r>
      <w:r w:rsidR="00212075" w:rsidRPr="001308EF">
        <w:rPr>
          <w:rFonts w:ascii="Times New Roman" w:hAnsi="Times New Roman" w:cs="Times New Roman"/>
          <w:color w:val="000000" w:themeColor="text1"/>
          <w:sz w:val="20"/>
          <w:szCs w:val="20"/>
        </w:rPr>
        <w:t xml:space="preserve"> </w:t>
      </w:r>
      <w:r w:rsidRPr="001308EF">
        <w:rPr>
          <w:rFonts w:ascii="Times New Roman" w:hAnsi="Times New Roman" w:cs="Times New Roman"/>
          <w:color w:val="000000" w:themeColor="text1"/>
          <w:sz w:val="20"/>
          <w:szCs w:val="20"/>
        </w:rPr>
        <w:t>2016 ;36(6):1049-</w:t>
      </w:r>
      <w:r w:rsidR="00BF1D01" w:rsidRPr="001308EF">
        <w:rPr>
          <w:rFonts w:ascii="Times New Roman" w:hAnsi="Times New Roman" w:cs="Times New Roman"/>
          <w:color w:val="000000" w:themeColor="text1"/>
          <w:sz w:val="20"/>
          <w:szCs w:val="20"/>
        </w:rPr>
        <w:t>10</w:t>
      </w:r>
      <w:r w:rsidRPr="001308EF">
        <w:rPr>
          <w:rFonts w:ascii="Times New Roman" w:hAnsi="Times New Roman" w:cs="Times New Roman"/>
          <w:color w:val="000000" w:themeColor="text1"/>
          <w:sz w:val="20"/>
          <w:szCs w:val="20"/>
        </w:rPr>
        <w:t>57.</w:t>
      </w:r>
    </w:p>
    <w:p w14:paraId="39296AF6" w14:textId="77777777" w:rsidR="001853FE" w:rsidRPr="001308EF" w:rsidRDefault="001853FE"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1308EF">
        <w:rPr>
          <w:rFonts w:ascii="Times New Roman" w:hAnsi="Times New Roman" w:cs="Times New Roman"/>
          <w:color w:val="000000" w:themeColor="text1"/>
          <w:sz w:val="20"/>
          <w:szCs w:val="20"/>
        </w:rPr>
        <w:t xml:space="preserve">Chawla R, Loomba R, Guru D, Loomba V. Ischemia modified albumin (IMA)-a marker of </w:t>
      </w:r>
      <w:proofErr w:type="spellStart"/>
      <w:r w:rsidRPr="001308EF">
        <w:rPr>
          <w:rFonts w:ascii="Times New Roman" w:hAnsi="Times New Roman" w:cs="Times New Roman"/>
          <w:color w:val="000000" w:themeColor="text1"/>
          <w:sz w:val="20"/>
          <w:szCs w:val="20"/>
        </w:rPr>
        <w:t>glycaemic</w:t>
      </w:r>
      <w:proofErr w:type="spellEnd"/>
      <w:r w:rsidRPr="001308EF">
        <w:rPr>
          <w:rFonts w:ascii="Times New Roman" w:hAnsi="Times New Roman" w:cs="Times New Roman"/>
          <w:color w:val="000000" w:themeColor="text1"/>
          <w:sz w:val="20"/>
          <w:szCs w:val="20"/>
        </w:rPr>
        <w:t xml:space="preserve"> control and vascular complications in type 2 diabetes mellitus: </w:t>
      </w:r>
      <w:hyperlink r:id="rId15" w:history="1">
        <w:r w:rsidRPr="001308EF">
          <w:rPr>
            <w:rStyle w:val="Hyperlink"/>
            <w:rFonts w:ascii="Times New Roman" w:hAnsi="Times New Roman" w:cs="Times New Roman"/>
            <w:color w:val="000000" w:themeColor="text1"/>
            <w:sz w:val="20"/>
            <w:szCs w:val="20"/>
            <w:u w:val="none"/>
          </w:rPr>
          <w:t>J Clin Diagn Res</w:t>
        </w:r>
      </w:hyperlink>
      <w:r w:rsidRPr="001308EF">
        <w:rPr>
          <w:rFonts w:ascii="Times New Roman" w:hAnsi="Times New Roman" w:cs="Times New Roman"/>
          <w:color w:val="000000" w:themeColor="text1"/>
          <w:sz w:val="20"/>
          <w:szCs w:val="20"/>
        </w:rPr>
        <w:t>. 2016; 10(3):13-</w:t>
      </w:r>
      <w:r w:rsidR="00BF1D01" w:rsidRPr="001308EF">
        <w:rPr>
          <w:rFonts w:ascii="Times New Roman" w:hAnsi="Times New Roman" w:cs="Times New Roman"/>
          <w:color w:val="000000" w:themeColor="text1"/>
          <w:sz w:val="20"/>
          <w:szCs w:val="20"/>
        </w:rPr>
        <w:t>1</w:t>
      </w:r>
      <w:r w:rsidRPr="001308EF">
        <w:rPr>
          <w:rFonts w:ascii="Times New Roman" w:hAnsi="Times New Roman" w:cs="Times New Roman"/>
          <w:color w:val="000000" w:themeColor="text1"/>
          <w:sz w:val="20"/>
          <w:szCs w:val="20"/>
        </w:rPr>
        <w:t>6.</w:t>
      </w:r>
    </w:p>
    <w:p w14:paraId="39296AF7" w14:textId="77777777" w:rsidR="00716F95" w:rsidRPr="001308EF" w:rsidRDefault="001853FE"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1308EF">
        <w:rPr>
          <w:rFonts w:ascii="Times New Roman" w:hAnsi="Times New Roman" w:cs="Times New Roman"/>
          <w:color w:val="000000" w:themeColor="text1"/>
          <w:sz w:val="20"/>
          <w:szCs w:val="20"/>
        </w:rPr>
        <w:t xml:space="preserve">Jena I, Nayak SR, Behera S, Singh B, Ray S, Jena D, </w:t>
      </w:r>
      <w:r w:rsidR="00BF1D01" w:rsidRPr="001308EF">
        <w:rPr>
          <w:rFonts w:ascii="Times New Roman" w:hAnsi="Times New Roman" w:cs="Times New Roman"/>
          <w:color w:val="000000" w:themeColor="text1"/>
          <w:sz w:val="20"/>
          <w:szCs w:val="20"/>
        </w:rPr>
        <w:t>et al</w:t>
      </w:r>
      <w:r w:rsidRPr="001308EF">
        <w:rPr>
          <w:rFonts w:ascii="Times New Roman" w:hAnsi="Times New Roman" w:cs="Times New Roman"/>
          <w:color w:val="000000" w:themeColor="text1"/>
          <w:sz w:val="20"/>
          <w:szCs w:val="20"/>
        </w:rPr>
        <w:t xml:space="preserve">. Evaluation of ischemia-modified albumin, oxidative stress, and antioxidant status in acute ischemic stroke patients. </w:t>
      </w:r>
      <w:hyperlink r:id="rId16" w:history="1">
        <w:r w:rsidRPr="001308EF">
          <w:rPr>
            <w:rStyle w:val="Hyperlink"/>
            <w:rFonts w:ascii="Times New Roman" w:hAnsi="Times New Roman" w:cs="Times New Roman"/>
            <w:color w:val="000000" w:themeColor="text1"/>
            <w:sz w:val="20"/>
            <w:szCs w:val="20"/>
            <w:u w:val="none"/>
          </w:rPr>
          <w:t>J Nat Sci Biol Med</w:t>
        </w:r>
      </w:hyperlink>
      <w:r w:rsidRPr="001308EF">
        <w:rPr>
          <w:rFonts w:ascii="Times New Roman" w:hAnsi="Times New Roman" w:cs="Times New Roman"/>
          <w:color w:val="000000" w:themeColor="text1"/>
          <w:sz w:val="20"/>
          <w:szCs w:val="20"/>
        </w:rPr>
        <w:t>.  2017 Jan;8(1):110.</w:t>
      </w:r>
    </w:p>
    <w:p w14:paraId="39296AF8" w14:textId="77777777" w:rsidR="00F166F1" w:rsidRPr="001308EF" w:rsidRDefault="00F166F1"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1308EF">
        <w:rPr>
          <w:rFonts w:ascii="Times New Roman" w:hAnsi="Times New Roman" w:cs="Times New Roman"/>
          <w:color w:val="000000" w:themeColor="text1"/>
          <w:sz w:val="20"/>
          <w:szCs w:val="20"/>
        </w:rPr>
        <w:t xml:space="preserve">Roy D, </w:t>
      </w:r>
      <w:proofErr w:type="spellStart"/>
      <w:r w:rsidRPr="001308EF">
        <w:rPr>
          <w:rFonts w:ascii="Times New Roman" w:hAnsi="Times New Roman" w:cs="Times New Roman"/>
          <w:color w:val="000000" w:themeColor="text1"/>
          <w:sz w:val="20"/>
          <w:szCs w:val="20"/>
        </w:rPr>
        <w:t>Quiles</w:t>
      </w:r>
      <w:proofErr w:type="spellEnd"/>
      <w:r w:rsidRPr="001308EF">
        <w:rPr>
          <w:rFonts w:ascii="Times New Roman" w:hAnsi="Times New Roman" w:cs="Times New Roman"/>
          <w:color w:val="000000" w:themeColor="text1"/>
          <w:sz w:val="20"/>
          <w:szCs w:val="20"/>
        </w:rPr>
        <w:t xml:space="preserve"> J, Gaze DC, Collinson P, </w:t>
      </w:r>
      <w:proofErr w:type="spellStart"/>
      <w:r w:rsidRPr="001308EF">
        <w:rPr>
          <w:rFonts w:ascii="Times New Roman" w:hAnsi="Times New Roman" w:cs="Times New Roman"/>
          <w:color w:val="000000" w:themeColor="text1"/>
          <w:sz w:val="20"/>
          <w:szCs w:val="20"/>
        </w:rPr>
        <w:t>Kaski</w:t>
      </w:r>
      <w:proofErr w:type="spellEnd"/>
      <w:r w:rsidRPr="001308EF">
        <w:rPr>
          <w:rFonts w:ascii="Times New Roman" w:hAnsi="Times New Roman" w:cs="Times New Roman"/>
          <w:color w:val="000000" w:themeColor="text1"/>
          <w:sz w:val="20"/>
          <w:szCs w:val="20"/>
        </w:rPr>
        <w:t xml:space="preserve"> JC, Baxter GF. Role of reactive oxygen species on the formation of the novel diagnostic marker </w:t>
      </w:r>
      <w:proofErr w:type="spellStart"/>
      <w:r w:rsidRPr="001308EF">
        <w:rPr>
          <w:rFonts w:ascii="Times New Roman" w:hAnsi="Times New Roman" w:cs="Times New Roman"/>
          <w:color w:val="000000" w:themeColor="text1"/>
          <w:sz w:val="20"/>
          <w:szCs w:val="20"/>
        </w:rPr>
        <w:t>ischaemia</w:t>
      </w:r>
      <w:proofErr w:type="spellEnd"/>
      <w:r w:rsidRPr="001308EF">
        <w:rPr>
          <w:rFonts w:ascii="Times New Roman" w:hAnsi="Times New Roman" w:cs="Times New Roman"/>
          <w:color w:val="000000" w:themeColor="text1"/>
          <w:sz w:val="20"/>
          <w:szCs w:val="20"/>
        </w:rPr>
        <w:t xml:space="preserve"> modified albumin. Heart. 2006 ;92(1):113-</w:t>
      </w:r>
      <w:r w:rsidR="00C334FF" w:rsidRPr="001308EF">
        <w:rPr>
          <w:rFonts w:ascii="Times New Roman" w:hAnsi="Times New Roman" w:cs="Times New Roman"/>
          <w:color w:val="000000" w:themeColor="text1"/>
          <w:sz w:val="20"/>
          <w:szCs w:val="20"/>
        </w:rPr>
        <w:t>11</w:t>
      </w:r>
      <w:r w:rsidRPr="001308EF">
        <w:rPr>
          <w:rFonts w:ascii="Times New Roman" w:hAnsi="Times New Roman" w:cs="Times New Roman"/>
          <w:color w:val="000000" w:themeColor="text1"/>
          <w:sz w:val="20"/>
          <w:szCs w:val="20"/>
        </w:rPr>
        <w:t>4.</w:t>
      </w:r>
    </w:p>
    <w:p w14:paraId="39296AF9" w14:textId="77777777" w:rsidR="00B13E3F" w:rsidRPr="001308EF" w:rsidRDefault="00F166F1" w:rsidP="000908DA">
      <w:pPr>
        <w:pStyle w:val="ListParagraph"/>
        <w:numPr>
          <w:ilvl w:val="0"/>
          <w:numId w:val="1"/>
        </w:numPr>
        <w:tabs>
          <w:tab w:val="left" w:pos="432"/>
        </w:tabs>
        <w:spacing w:after="0" w:line="240" w:lineRule="auto"/>
        <w:ind w:left="432" w:hanging="432"/>
        <w:jc w:val="both"/>
        <w:rPr>
          <w:rFonts w:ascii="Times New Roman" w:hAnsi="Times New Roman" w:cs="Times New Roman"/>
          <w:color w:val="000000" w:themeColor="text1"/>
          <w:sz w:val="20"/>
          <w:szCs w:val="20"/>
        </w:rPr>
      </w:pPr>
      <w:r w:rsidRPr="001308EF">
        <w:rPr>
          <w:rFonts w:ascii="Times New Roman" w:hAnsi="Times New Roman" w:cs="Times New Roman"/>
          <w:color w:val="000000" w:themeColor="text1"/>
          <w:sz w:val="20"/>
          <w:szCs w:val="20"/>
        </w:rPr>
        <w:t xml:space="preserve">Ahmad A, Manjrekar P, Yadav C, Agarwal A, </w:t>
      </w:r>
      <w:proofErr w:type="spellStart"/>
      <w:r w:rsidRPr="001308EF">
        <w:rPr>
          <w:rFonts w:ascii="Times New Roman" w:hAnsi="Times New Roman" w:cs="Times New Roman"/>
          <w:color w:val="000000" w:themeColor="text1"/>
          <w:sz w:val="20"/>
          <w:szCs w:val="20"/>
        </w:rPr>
        <w:t>Srikantiah</w:t>
      </w:r>
      <w:proofErr w:type="spellEnd"/>
      <w:r w:rsidRPr="001308EF">
        <w:rPr>
          <w:rFonts w:ascii="Times New Roman" w:hAnsi="Times New Roman" w:cs="Times New Roman"/>
          <w:color w:val="000000" w:themeColor="text1"/>
          <w:sz w:val="20"/>
          <w:szCs w:val="20"/>
        </w:rPr>
        <w:t xml:space="preserve"> RM, Hegde A. Evaluation of ischemia-modified albumin, malondialdehyde, and advanced oxidative protein products as markers of vascular injury in diabetic nephropathy. </w:t>
      </w:r>
      <w:hyperlink r:id="rId17" w:history="1">
        <w:r w:rsidRPr="001308EF">
          <w:rPr>
            <w:rStyle w:val="Hyperlink"/>
            <w:rFonts w:ascii="Times New Roman" w:hAnsi="Times New Roman" w:cs="Times New Roman"/>
            <w:color w:val="000000" w:themeColor="text1"/>
            <w:sz w:val="20"/>
            <w:szCs w:val="20"/>
            <w:u w:val="none"/>
          </w:rPr>
          <w:t>J Nat Sci Biol Med</w:t>
        </w:r>
      </w:hyperlink>
      <w:r w:rsidRPr="001308EF">
        <w:rPr>
          <w:rFonts w:ascii="Times New Roman" w:hAnsi="Times New Roman" w:cs="Times New Roman"/>
          <w:color w:val="000000" w:themeColor="text1"/>
          <w:sz w:val="20"/>
          <w:szCs w:val="20"/>
        </w:rPr>
        <w:t>. </w:t>
      </w:r>
      <w:r w:rsidR="00782E1D" w:rsidRPr="001308EF">
        <w:rPr>
          <w:rFonts w:ascii="Times New Roman" w:hAnsi="Times New Roman" w:cs="Times New Roman"/>
          <w:color w:val="000000" w:themeColor="text1"/>
          <w:sz w:val="20"/>
          <w:szCs w:val="20"/>
        </w:rPr>
        <w:t xml:space="preserve">2016 </w:t>
      </w:r>
      <w:r w:rsidRPr="001308EF">
        <w:rPr>
          <w:rFonts w:ascii="Times New Roman" w:hAnsi="Times New Roman" w:cs="Times New Roman"/>
          <w:color w:val="000000" w:themeColor="text1"/>
          <w:sz w:val="20"/>
          <w:szCs w:val="20"/>
        </w:rPr>
        <w:t>;</w:t>
      </w:r>
      <w:proofErr w:type="gramStart"/>
      <w:r w:rsidRPr="001308EF">
        <w:rPr>
          <w:rFonts w:ascii="Times New Roman" w:hAnsi="Times New Roman" w:cs="Times New Roman"/>
          <w:color w:val="000000" w:themeColor="text1"/>
          <w:sz w:val="20"/>
          <w:szCs w:val="20"/>
        </w:rPr>
        <w:t>11:BMI</w:t>
      </w:r>
      <w:proofErr w:type="gramEnd"/>
      <w:r w:rsidRPr="001308EF">
        <w:rPr>
          <w:rFonts w:ascii="Times New Roman" w:hAnsi="Times New Roman" w:cs="Times New Roman"/>
          <w:color w:val="000000" w:themeColor="text1"/>
          <w:sz w:val="20"/>
          <w:szCs w:val="20"/>
        </w:rPr>
        <w:t>-S39053.</w:t>
      </w:r>
    </w:p>
    <w:p w14:paraId="39296AFA" w14:textId="77777777" w:rsidR="00B95533" w:rsidRPr="00184EC0" w:rsidRDefault="00B95533" w:rsidP="00184EC0">
      <w:pPr>
        <w:tabs>
          <w:tab w:val="left" w:pos="432"/>
        </w:tabs>
        <w:spacing w:after="0" w:line="240" w:lineRule="auto"/>
        <w:jc w:val="both"/>
        <w:rPr>
          <w:rFonts w:ascii="Times New Roman" w:hAnsi="Times New Roman" w:cs="Times New Roman"/>
          <w:color w:val="000000" w:themeColor="text1"/>
          <w:sz w:val="21"/>
          <w:szCs w:val="21"/>
        </w:rPr>
      </w:pPr>
    </w:p>
    <w:p w14:paraId="39296AFB" w14:textId="77777777" w:rsidR="00997486" w:rsidRDefault="00997486" w:rsidP="00997486">
      <w:pPr>
        <w:spacing w:after="0"/>
        <w:jc w:val="both"/>
        <w:rPr>
          <w:rFonts w:ascii="Times New Roman" w:hAnsi="Times New Roman" w:cs="Times New Roman"/>
          <w:b/>
          <w:caps/>
          <w:color w:val="000000" w:themeColor="text1"/>
          <w:sz w:val="25"/>
          <w:szCs w:val="25"/>
        </w:rPr>
      </w:pPr>
      <w:r w:rsidRPr="00B86085">
        <w:rPr>
          <w:rFonts w:ascii="Times New Roman" w:hAnsi="Times New Roman" w:cs="Times New Roman"/>
          <w:b/>
          <w:caps/>
          <w:color w:val="000000" w:themeColor="text1"/>
          <w:sz w:val="25"/>
          <w:szCs w:val="25"/>
        </w:rPr>
        <w:t>Authors’ Contribution:</w:t>
      </w:r>
    </w:p>
    <w:p w14:paraId="39296AFC" w14:textId="77777777" w:rsidR="00997486" w:rsidRPr="00997486" w:rsidRDefault="00997486" w:rsidP="00997486">
      <w:pPr>
        <w:spacing w:after="0"/>
        <w:jc w:val="both"/>
        <w:rPr>
          <w:rFonts w:ascii="Times New Roman" w:hAnsi="Times New Roman" w:cs="Times New Roman"/>
          <w:bCs/>
          <w:color w:val="000000" w:themeColor="text1"/>
          <w:sz w:val="21"/>
          <w:szCs w:val="21"/>
        </w:rPr>
      </w:pPr>
      <w:r w:rsidRPr="00997486">
        <w:rPr>
          <w:rFonts w:ascii="Times New Roman" w:hAnsi="Times New Roman" w:cs="Times New Roman"/>
          <w:b/>
          <w:caps/>
          <w:color w:val="000000" w:themeColor="text1"/>
          <w:sz w:val="21"/>
          <w:szCs w:val="21"/>
        </w:rPr>
        <w:t xml:space="preserve">src: </w:t>
      </w:r>
      <w:r w:rsidRPr="00997486">
        <w:rPr>
          <w:rFonts w:ascii="Times New Roman" w:hAnsi="Times New Roman" w:cs="Times New Roman"/>
          <w:bCs/>
          <w:color w:val="000000" w:themeColor="text1"/>
          <w:sz w:val="21"/>
          <w:szCs w:val="21"/>
        </w:rPr>
        <w:t>Principal author editing</w:t>
      </w:r>
    </w:p>
    <w:p w14:paraId="39296AFD" w14:textId="77777777" w:rsidR="00997486" w:rsidRPr="00997486" w:rsidRDefault="00997486" w:rsidP="00997486">
      <w:pPr>
        <w:spacing w:after="0"/>
        <w:jc w:val="both"/>
        <w:rPr>
          <w:rFonts w:ascii="Times New Roman" w:hAnsi="Times New Roman" w:cs="Times New Roman"/>
          <w:bCs/>
          <w:color w:val="000000" w:themeColor="text1"/>
          <w:sz w:val="21"/>
          <w:szCs w:val="21"/>
        </w:rPr>
      </w:pPr>
      <w:r w:rsidRPr="00997486">
        <w:rPr>
          <w:rFonts w:ascii="Times New Roman" w:hAnsi="Times New Roman" w:cs="Times New Roman"/>
          <w:b/>
          <w:caps/>
          <w:color w:val="000000" w:themeColor="text1"/>
          <w:sz w:val="21"/>
          <w:szCs w:val="21"/>
        </w:rPr>
        <w:t xml:space="preserve">zrc: </w:t>
      </w:r>
      <w:r w:rsidRPr="00997486">
        <w:rPr>
          <w:rFonts w:ascii="Times New Roman" w:hAnsi="Times New Roman" w:cs="Times New Roman"/>
          <w:bCs/>
          <w:color w:val="000000" w:themeColor="text1"/>
          <w:sz w:val="21"/>
          <w:szCs w:val="21"/>
        </w:rPr>
        <w:t>Write up</w:t>
      </w:r>
    </w:p>
    <w:p w14:paraId="39296AFE" w14:textId="77777777" w:rsidR="00997486" w:rsidRPr="00997486" w:rsidRDefault="00997486" w:rsidP="00997486">
      <w:pPr>
        <w:spacing w:after="0"/>
        <w:jc w:val="both"/>
        <w:rPr>
          <w:rFonts w:ascii="Times New Roman" w:hAnsi="Times New Roman" w:cs="Times New Roman"/>
          <w:bCs/>
          <w:color w:val="000000" w:themeColor="text1"/>
          <w:sz w:val="21"/>
          <w:szCs w:val="21"/>
        </w:rPr>
      </w:pPr>
      <w:r w:rsidRPr="00997486">
        <w:rPr>
          <w:rFonts w:ascii="Times New Roman" w:hAnsi="Times New Roman" w:cs="Times New Roman"/>
          <w:b/>
          <w:caps/>
          <w:color w:val="000000" w:themeColor="text1"/>
          <w:sz w:val="21"/>
          <w:szCs w:val="21"/>
        </w:rPr>
        <w:t xml:space="preserve">ki: </w:t>
      </w:r>
      <w:r w:rsidRPr="00997486">
        <w:rPr>
          <w:rFonts w:ascii="Times New Roman" w:hAnsi="Times New Roman" w:cs="Times New Roman"/>
          <w:bCs/>
          <w:color w:val="000000" w:themeColor="text1"/>
          <w:sz w:val="21"/>
          <w:szCs w:val="21"/>
        </w:rPr>
        <w:t>Proof Reading, data collection</w:t>
      </w:r>
    </w:p>
    <w:p w14:paraId="39296AFF" w14:textId="77777777" w:rsidR="00997486" w:rsidRPr="00997486" w:rsidRDefault="00997486" w:rsidP="00997486">
      <w:pPr>
        <w:shd w:val="clear" w:color="auto" w:fill="FFFFFF"/>
        <w:spacing w:after="0" w:line="240" w:lineRule="auto"/>
        <w:rPr>
          <w:rFonts w:ascii="Times New Roman" w:eastAsia="Times New Roman" w:hAnsi="Times New Roman" w:cs="Times New Roman"/>
          <w:color w:val="222222"/>
          <w:sz w:val="21"/>
          <w:szCs w:val="21"/>
        </w:rPr>
      </w:pPr>
      <w:r w:rsidRPr="00997486">
        <w:rPr>
          <w:rFonts w:ascii="Times New Roman" w:hAnsi="Times New Roman" w:cs="Times New Roman"/>
          <w:b/>
          <w:bCs/>
          <w:color w:val="000000" w:themeColor="text1"/>
          <w:sz w:val="21"/>
          <w:szCs w:val="21"/>
        </w:rPr>
        <w:t>MS:</w:t>
      </w:r>
      <w:r w:rsidRPr="00997486">
        <w:rPr>
          <w:rFonts w:ascii="Times New Roman" w:hAnsi="Times New Roman" w:cs="Times New Roman"/>
          <w:bCs/>
          <w:color w:val="000000" w:themeColor="text1"/>
          <w:sz w:val="21"/>
          <w:szCs w:val="21"/>
        </w:rPr>
        <w:t xml:space="preserve"> </w:t>
      </w:r>
      <w:r w:rsidRPr="00997486">
        <w:rPr>
          <w:rFonts w:ascii="Times New Roman" w:eastAsia="Times New Roman" w:hAnsi="Times New Roman" w:cs="Times New Roman"/>
          <w:color w:val="222222"/>
          <w:sz w:val="21"/>
          <w:szCs w:val="21"/>
        </w:rPr>
        <w:t xml:space="preserve">Concept and design of the work, proof reading                   </w:t>
      </w:r>
    </w:p>
    <w:p w14:paraId="39296B00" w14:textId="77777777" w:rsidR="00997486" w:rsidRPr="00997486" w:rsidRDefault="00997486" w:rsidP="00997486">
      <w:pPr>
        <w:shd w:val="clear" w:color="auto" w:fill="FFFFFF"/>
        <w:spacing w:after="0" w:line="240" w:lineRule="auto"/>
        <w:rPr>
          <w:rFonts w:ascii="Times New Roman" w:eastAsia="Times New Roman" w:hAnsi="Times New Roman" w:cs="Times New Roman"/>
          <w:color w:val="222222"/>
          <w:sz w:val="21"/>
          <w:szCs w:val="21"/>
        </w:rPr>
      </w:pPr>
      <w:r w:rsidRPr="00997486">
        <w:rPr>
          <w:rFonts w:ascii="Times New Roman" w:hAnsi="Times New Roman" w:cs="Times New Roman"/>
          <w:b/>
          <w:caps/>
          <w:color w:val="000000" w:themeColor="text1"/>
          <w:sz w:val="21"/>
          <w:szCs w:val="21"/>
        </w:rPr>
        <w:t xml:space="preserve">erc: </w:t>
      </w:r>
      <w:r w:rsidRPr="00997486">
        <w:rPr>
          <w:rFonts w:ascii="Times New Roman" w:hAnsi="Times New Roman" w:cs="Times New Roman"/>
          <w:bCs/>
          <w:color w:val="000000" w:themeColor="text1"/>
          <w:sz w:val="21"/>
          <w:szCs w:val="21"/>
        </w:rPr>
        <w:t xml:space="preserve">Proof Reading, data collection </w:t>
      </w:r>
    </w:p>
    <w:p w14:paraId="39296B01" w14:textId="77777777" w:rsidR="00997486" w:rsidRPr="00997486" w:rsidRDefault="00997486" w:rsidP="00997486">
      <w:pPr>
        <w:spacing w:after="0"/>
        <w:jc w:val="both"/>
        <w:rPr>
          <w:rFonts w:ascii="Times New Roman" w:hAnsi="Times New Roman" w:cs="Times New Roman"/>
          <w:bCs/>
          <w:color w:val="000000" w:themeColor="text1"/>
          <w:sz w:val="21"/>
          <w:szCs w:val="21"/>
        </w:rPr>
      </w:pPr>
      <w:r w:rsidRPr="00997486">
        <w:rPr>
          <w:rFonts w:ascii="Times New Roman" w:hAnsi="Times New Roman" w:cs="Times New Roman"/>
          <w:b/>
          <w:caps/>
          <w:color w:val="000000" w:themeColor="text1"/>
          <w:sz w:val="21"/>
          <w:szCs w:val="21"/>
        </w:rPr>
        <w:t xml:space="preserve">hnl: </w:t>
      </w:r>
      <w:r w:rsidRPr="00997486">
        <w:rPr>
          <w:rFonts w:ascii="Times New Roman" w:hAnsi="Times New Roman" w:cs="Times New Roman"/>
          <w:bCs/>
          <w:color w:val="000000" w:themeColor="text1"/>
          <w:sz w:val="21"/>
          <w:szCs w:val="21"/>
        </w:rPr>
        <w:t>Literature research</w:t>
      </w:r>
    </w:p>
    <w:p w14:paraId="39296B02" w14:textId="77777777" w:rsidR="00B95533" w:rsidRPr="00997486" w:rsidRDefault="00997486" w:rsidP="00997486">
      <w:pPr>
        <w:spacing w:after="0"/>
        <w:jc w:val="both"/>
        <w:rPr>
          <w:rFonts w:ascii="Times New Roman" w:hAnsi="Times New Roman" w:cs="Times New Roman"/>
          <w:color w:val="000000" w:themeColor="text1"/>
          <w:sz w:val="21"/>
          <w:szCs w:val="21"/>
        </w:rPr>
      </w:pPr>
      <w:r w:rsidRPr="00997486">
        <w:rPr>
          <w:rFonts w:ascii="Times New Roman" w:hAnsi="Times New Roman" w:cs="Times New Roman"/>
          <w:b/>
          <w:caps/>
          <w:color w:val="000000" w:themeColor="text1"/>
          <w:sz w:val="21"/>
          <w:szCs w:val="21"/>
        </w:rPr>
        <w:t xml:space="preserve">sy: </w:t>
      </w:r>
      <w:r w:rsidRPr="00997486">
        <w:rPr>
          <w:rFonts w:ascii="Times New Roman" w:hAnsi="Times New Roman" w:cs="Times New Roman"/>
          <w:bCs/>
          <w:color w:val="000000" w:themeColor="text1"/>
          <w:sz w:val="21"/>
          <w:szCs w:val="21"/>
        </w:rPr>
        <w:t>Data analysis</w:t>
      </w:r>
    </w:p>
    <w:sectPr w:rsidR="00B95533" w:rsidRPr="00997486" w:rsidSect="00997486">
      <w:type w:val="continuous"/>
      <w:pgSz w:w="12240" w:h="15840" w:code="1"/>
      <w:pgMar w:top="1440" w:right="1008" w:bottom="1080" w:left="1296"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A67B7" w14:textId="77777777" w:rsidR="00D87953" w:rsidRDefault="00D87953" w:rsidP="002D6E01">
      <w:pPr>
        <w:spacing w:after="0" w:line="240" w:lineRule="auto"/>
      </w:pPr>
      <w:r>
        <w:separator/>
      </w:r>
    </w:p>
  </w:endnote>
  <w:endnote w:type="continuationSeparator" w:id="0">
    <w:p w14:paraId="66204F84" w14:textId="77777777" w:rsidR="00D87953" w:rsidRDefault="00D87953" w:rsidP="002D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96B09" w14:textId="77777777" w:rsidR="000908DA" w:rsidRPr="00DD2D9E" w:rsidRDefault="000908DA" w:rsidP="000908DA">
    <w:pPr>
      <w:pStyle w:val="Footer"/>
      <w:pBdr>
        <w:top w:val="single" w:sz="4" w:space="1" w:color="auto"/>
      </w:pBdr>
      <w:jc w:val="center"/>
      <w:rPr>
        <w:rFonts w:ascii="Arial" w:hAnsi="Arial" w:cs="Arial"/>
        <w:sz w:val="16"/>
        <w:szCs w:val="18"/>
      </w:rPr>
    </w:pPr>
    <w:r w:rsidRPr="00DD2D9E">
      <w:rPr>
        <w:rFonts w:ascii="Arial" w:hAnsi="Arial" w:cs="Arial"/>
        <w:sz w:val="18"/>
        <w:szCs w:val="18"/>
      </w:rPr>
      <w:t>Pak Postgrad Med J</w:t>
    </w:r>
    <w:r w:rsidRPr="00DD2D9E">
      <w:rPr>
        <w:rStyle w:val="PageNumber"/>
        <w:rFonts w:ascii="Arial" w:hAnsi="Arial" w:cs="Arial"/>
        <w:sz w:val="18"/>
        <w:szCs w:val="18"/>
      </w:rPr>
      <w:t xml:space="preserve">     </w:t>
    </w:r>
    <w:r>
      <w:rPr>
        <w:rStyle w:val="PageNumber"/>
        <w:rFonts w:ascii="Arial" w:hAnsi="Arial" w:cs="Arial"/>
        <w:sz w:val="18"/>
        <w:szCs w:val="18"/>
      </w:rPr>
      <w:t>Apr</w:t>
    </w:r>
    <w:r w:rsidRPr="00DD2D9E">
      <w:rPr>
        <w:rFonts w:ascii="Arial" w:hAnsi="Arial" w:cs="Arial"/>
        <w:sz w:val="18"/>
        <w:szCs w:val="18"/>
      </w:rPr>
      <w:t xml:space="preserve">. – </w:t>
    </w:r>
    <w:r>
      <w:rPr>
        <w:rFonts w:ascii="Arial" w:hAnsi="Arial" w:cs="Arial"/>
        <w:sz w:val="18"/>
        <w:szCs w:val="18"/>
      </w:rPr>
      <w:t>Jun</w:t>
    </w:r>
    <w:r w:rsidRPr="00DD2D9E">
      <w:rPr>
        <w:rFonts w:ascii="Arial" w:hAnsi="Arial" w:cs="Arial"/>
        <w:sz w:val="18"/>
        <w:szCs w:val="18"/>
      </w:rPr>
      <w:t>. 201</w:t>
    </w:r>
    <w:r>
      <w:rPr>
        <w:rFonts w:ascii="Arial" w:hAnsi="Arial" w:cs="Arial"/>
        <w:sz w:val="18"/>
        <w:szCs w:val="18"/>
      </w:rPr>
      <w:t>9</w:t>
    </w:r>
    <w:r w:rsidRPr="00DD2D9E">
      <w:rPr>
        <w:rFonts w:ascii="Arial" w:hAnsi="Arial" w:cs="Arial"/>
        <w:sz w:val="18"/>
        <w:szCs w:val="18"/>
      </w:rPr>
      <w:t xml:space="preserve">      Vol. </w:t>
    </w:r>
    <w:r>
      <w:rPr>
        <w:rFonts w:ascii="Arial" w:hAnsi="Arial" w:cs="Arial"/>
        <w:sz w:val="18"/>
        <w:szCs w:val="18"/>
      </w:rPr>
      <w:t>30</w:t>
    </w:r>
    <w:r w:rsidRPr="00DD2D9E">
      <w:rPr>
        <w:rFonts w:ascii="Arial" w:hAnsi="Arial" w:cs="Arial"/>
        <w:sz w:val="18"/>
        <w:szCs w:val="18"/>
      </w:rPr>
      <w:t xml:space="preserve">    No. </w:t>
    </w:r>
    <w:r>
      <w:rPr>
        <w:rFonts w:ascii="Arial" w:hAnsi="Arial" w:cs="Arial"/>
        <w:sz w:val="18"/>
        <w:szCs w:val="18"/>
      </w:rPr>
      <w:t>2</w:t>
    </w:r>
    <w:r w:rsidRPr="00DD2D9E">
      <w:rPr>
        <w:rFonts w:ascii="Arial" w:hAnsi="Arial" w:cs="Arial"/>
        <w:sz w:val="18"/>
        <w:szCs w:val="18"/>
      </w:rPr>
      <w:t xml:space="preserve">     www.ppmj.org.pk</w:t>
    </w:r>
    <w:r>
      <w:rPr>
        <w:rFonts w:ascii="Arial" w:hAnsi="Arial" w:cs="Arial"/>
        <w:sz w:val="18"/>
        <w:szCs w:val="18"/>
      </w:rPr>
      <w:t xml:space="preserve">       </w:t>
    </w:r>
    <w:r w:rsidRPr="00DD2D9E">
      <w:rPr>
        <w:rStyle w:val="PageNumber"/>
        <w:rFonts w:ascii="Arial" w:hAnsi="Arial" w:cs="Arial"/>
        <w:sz w:val="20"/>
        <w:szCs w:val="18"/>
      </w:rPr>
      <w:fldChar w:fldCharType="begin"/>
    </w:r>
    <w:r w:rsidRPr="00DD2D9E">
      <w:rPr>
        <w:rStyle w:val="PageNumber"/>
        <w:rFonts w:ascii="Arial" w:hAnsi="Arial" w:cs="Arial"/>
        <w:sz w:val="20"/>
        <w:szCs w:val="18"/>
      </w:rPr>
      <w:instrText xml:space="preserve"> PAGE </w:instrText>
    </w:r>
    <w:r w:rsidRPr="00DD2D9E">
      <w:rPr>
        <w:rStyle w:val="PageNumber"/>
        <w:rFonts w:ascii="Arial" w:hAnsi="Arial" w:cs="Arial"/>
        <w:sz w:val="20"/>
        <w:szCs w:val="18"/>
      </w:rPr>
      <w:fldChar w:fldCharType="separate"/>
    </w:r>
    <w:r w:rsidR="00334203">
      <w:rPr>
        <w:rStyle w:val="PageNumber"/>
        <w:rFonts w:ascii="Arial" w:hAnsi="Arial" w:cs="Arial"/>
        <w:noProof/>
        <w:sz w:val="20"/>
        <w:szCs w:val="18"/>
      </w:rPr>
      <w:t>90</w:t>
    </w:r>
    <w:r w:rsidRPr="00DD2D9E">
      <w:rPr>
        <w:rStyle w:val="PageNumber"/>
        <w:rFonts w:ascii="Arial" w:hAnsi="Arial" w:cs="Arial"/>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96B0A" w14:textId="77777777" w:rsidR="000908DA" w:rsidRPr="00DD2D9E" w:rsidRDefault="000908DA" w:rsidP="000908DA">
    <w:pPr>
      <w:pStyle w:val="Footer"/>
      <w:pBdr>
        <w:top w:val="single" w:sz="4" w:space="1" w:color="auto"/>
      </w:pBdr>
      <w:jc w:val="center"/>
      <w:rPr>
        <w:rFonts w:ascii="Arial" w:hAnsi="Arial" w:cs="Arial"/>
        <w:sz w:val="16"/>
        <w:szCs w:val="18"/>
      </w:rPr>
    </w:pPr>
    <w:r w:rsidRPr="00DD2D9E">
      <w:rPr>
        <w:rFonts w:ascii="Arial" w:hAnsi="Arial" w:cs="Arial"/>
        <w:sz w:val="18"/>
        <w:szCs w:val="18"/>
      </w:rPr>
      <w:t>Pak Postgrad Med J</w:t>
    </w:r>
    <w:r w:rsidRPr="00DD2D9E">
      <w:rPr>
        <w:rStyle w:val="PageNumber"/>
        <w:rFonts w:ascii="Arial" w:hAnsi="Arial" w:cs="Arial"/>
        <w:sz w:val="18"/>
        <w:szCs w:val="18"/>
      </w:rPr>
      <w:t xml:space="preserve">     </w:t>
    </w:r>
    <w:r>
      <w:rPr>
        <w:rStyle w:val="PageNumber"/>
        <w:rFonts w:ascii="Arial" w:hAnsi="Arial" w:cs="Arial"/>
        <w:sz w:val="18"/>
        <w:szCs w:val="18"/>
      </w:rPr>
      <w:t>Apr</w:t>
    </w:r>
    <w:r w:rsidRPr="00DD2D9E">
      <w:rPr>
        <w:rFonts w:ascii="Arial" w:hAnsi="Arial" w:cs="Arial"/>
        <w:sz w:val="18"/>
        <w:szCs w:val="18"/>
      </w:rPr>
      <w:t xml:space="preserve">. – </w:t>
    </w:r>
    <w:r>
      <w:rPr>
        <w:rFonts w:ascii="Arial" w:hAnsi="Arial" w:cs="Arial"/>
        <w:sz w:val="18"/>
        <w:szCs w:val="18"/>
      </w:rPr>
      <w:t>Jun</w:t>
    </w:r>
    <w:r w:rsidRPr="00DD2D9E">
      <w:rPr>
        <w:rFonts w:ascii="Arial" w:hAnsi="Arial" w:cs="Arial"/>
        <w:sz w:val="18"/>
        <w:szCs w:val="18"/>
      </w:rPr>
      <w:t>. 201</w:t>
    </w:r>
    <w:r>
      <w:rPr>
        <w:rFonts w:ascii="Arial" w:hAnsi="Arial" w:cs="Arial"/>
        <w:sz w:val="18"/>
        <w:szCs w:val="18"/>
      </w:rPr>
      <w:t>9</w:t>
    </w:r>
    <w:r w:rsidRPr="00DD2D9E">
      <w:rPr>
        <w:rFonts w:ascii="Arial" w:hAnsi="Arial" w:cs="Arial"/>
        <w:sz w:val="18"/>
        <w:szCs w:val="18"/>
      </w:rPr>
      <w:t xml:space="preserve">      Vol. </w:t>
    </w:r>
    <w:r>
      <w:rPr>
        <w:rFonts w:ascii="Arial" w:hAnsi="Arial" w:cs="Arial"/>
        <w:sz w:val="18"/>
        <w:szCs w:val="18"/>
      </w:rPr>
      <w:t>30</w:t>
    </w:r>
    <w:r w:rsidRPr="00DD2D9E">
      <w:rPr>
        <w:rFonts w:ascii="Arial" w:hAnsi="Arial" w:cs="Arial"/>
        <w:sz w:val="18"/>
        <w:szCs w:val="18"/>
      </w:rPr>
      <w:t xml:space="preserve">    No. </w:t>
    </w:r>
    <w:r>
      <w:rPr>
        <w:rFonts w:ascii="Arial" w:hAnsi="Arial" w:cs="Arial"/>
        <w:sz w:val="18"/>
        <w:szCs w:val="18"/>
      </w:rPr>
      <w:t>2</w:t>
    </w:r>
    <w:r w:rsidRPr="00DD2D9E">
      <w:rPr>
        <w:rFonts w:ascii="Arial" w:hAnsi="Arial" w:cs="Arial"/>
        <w:sz w:val="18"/>
        <w:szCs w:val="18"/>
      </w:rPr>
      <w:t xml:space="preserve">     www.ppmj.org.pk</w:t>
    </w:r>
    <w:r>
      <w:rPr>
        <w:rFonts w:ascii="Arial" w:hAnsi="Arial" w:cs="Arial"/>
        <w:sz w:val="18"/>
        <w:szCs w:val="18"/>
      </w:rPr>
      <w:t xml:space="preserve">       </w:t>
    </w:r>
    <w:r w:rsidRPr="00DD2D9E">
      <w:rPr>
        <w:rStyle w:val="PageNumber"/>
        <w:rFonts w:ascii="Arial" w:hAnsi="Arial" w:cs="Arial"/>
        <w:sz w:val="20"/>
        <w:szCs w:val="18"/>
      </w:rPr>
      <w:fldChar w:fldCharType="begin"/>
    </w:r>
    <w:r w:rsidRPr="00DD2D9E">
      <w:rPr>
        <w:rStyle w:val="PageNumber"/>
        <w:rFonts w:ascii="Arial" w:hAnsi="Arial" w:cs="Arial"/>
        <w:sz w:val="20"/>
        <w:szCs w:val="18"/>
      </w:rPr>
      <w:instrText xml:space="preserve"> PAGE </w:instrText>
    </w:r>
    <w:r w:rsidRPr="00DD2D9E">
      <w:rPr>
        <w:rStyle w:val="PageNumber"/>
        <w:rFonts w:ascii="Arial" w:hAnsi="Arial" w:cs="Arial"/>
        <w:sz w:val="20"/>
        <w:szCs w:val="18"/>
      </w:rPr>
      <w:fldChar w:fldCharType="separate"/>
    </w:r>
    <w:r w:rsidR="00334203">
      <w:rPr>
        <w:rStyle w:val="PageNumber"/>
        <w:rFonts w:ascii="Arial" w:hAnsi="Arial" w:cs="Arial"/>
        <w:noProof/>
        <w:sz w:val="20"/>
        <w:szCs w:val="18"/>
      </w:rPr>
      <w:t>89</w:t>
    </w:r>
    <w:r w:rsidRPr="00DD2D9E">
      <w:rPr>
        <w:rStyle w:val="PageNumber"/>
        <w:rFonts w:ascii="Arial" w:hAnsi="Arial" w:cs="Arial"/>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96B0C" w14:textId="77777777" w:rsidR="000908DA" w:rsidRPr="00DD2D9E" w:rsidRDefault="000908DA" w:rsidP="000908DA">
    <w:pPr>
      <w:pStyle w:val="Footer"/>
      <w:pBdr>
        <w:top w:val="single" w:sz="4" w:space="1" w:color="auto"/>
      </w:pBdr>
      <w:jc w:val="center"/>
      <w:rPr>
        <w:rFonts w:ascii="Arial" w:hAnsi="Arial" w:cs="Arial"/>
        <w:sz w:val="16"/>
        <w:szCs w:val="18"/>
      </w:rPr>
    </w:pPr>
    <w:r w:rsidRPr="00DD2D9E">
      <w:rPr>
        <w:rFonts w:ascii="Arial" w:hAnsi="Arial" w:cs="Arial"/>
        <w:sz w:val="18"/>
        <w:szCs w:val="18"/>
      </w:rPr>
      <w:t>Pak Postgrad Med J</w:t>
    </w:r>
    <w:r w:rsidRPr="00DD2D9E">
      <w:rPr>
        <w:rStyle w:val="PageNumber"/>
        <w:rFonts w:ascii="Arial" w:hAnsi="Arial" w:cs="Arial"/>
        <w:sz w:val="18"/>
        <w:szCs w:val="18"/>
      </w:rPr>
      <w:t xml:space="preserve">     </w:t>
    </w:r>
    <w:r>
      <w:rPr>
        <w:rStyle w:val="PageNumber"/>
        <w:rFonts w:ascii="Arial" w:hAnsi="Arial" w:cs="Arial"/>
        <w:sz w:val="18"/>
        <w:szCs w:val="18"/>
      </w:rPr>
      <w:t>Apr</w:t>
    </w:r>
    <w:r w:rsidRPr="00DD2D9E">
      <w:rPr>
        <w:rFonts w:ascii="Arial" w:hAnsi="Arial" w:cs="Arial"/>
        <w:sz w:val="18"/>
        <w:szCs w:val="18"/>
      </w:rPr>
      <w:t xml:space="preserve">. – </w:t>
    </w:r>
    <w:r>
      <w:rPr>
        <w:rFonts w:ascii="Arial" w:hAnsi="Arial" w:cs="Arial"/>
        <w:sz w:val="18"/>
        <w:szCs w:val="18"/>
      </w:rPr>
      <w:t>Jun</w:t>
    </w:r>
    <w:r w:rsidRPr="00DD2D9E">
      <w:rPr>
        <w:rFonts w:ascii="Arial" w:hAnsi="Arial" w:cs="Arial"/>
        <w:sz w:val="18"/>
        <w:szCs w:val="18"/>
      </w:rPr>
      <w:t>. 201</w:t>
    </w:r>
    <w:r>
      <w:rPr>
        <w:rFonts w:ascii="Arial" w:hAnsi="Arial" w:cs="Arial"/>
        <w:sz w:val="18"/>
        <w:szCs w:val="18"/>
      </w:rPr>
      <w:t>9</w:t>
    </w:r>
    <w:r w:rsidRPr="00DD2D9E">
      <w:rPr>
        <w:rFonts w:ascii="Arial" w:hAnsi="Arial" w:cs="Arial"/>
        <w:sz w:val="18"/>
        <w:szCs w:val="18"/>
      </w:rPr>
      <w:t xml:space="preserve">      Vol. </w:t>
    </w:r>
    <w:r>
      <w:rPr>
        <w:rFonts w:ascii="Arial" w:hAnsi="Arial" w:cs="Arial"/>
        <w:sz w:val="18"/>
        <w:szCs w:val="18"/>
      </w:rPr>
      <w:t>30</w:t>
    </w:r>
    <w:r w:rsidRPr="00DD2D9E">
      <w:rPr>
        <w:rFonts w:ascii="Arial" w:hAnsi="Arial" w:cs="Arial"/>
        <w:sz w:val="18"/>
        <w:szCs w:val="18"/>
      </w:rPr>
      <w:t xml:space="preserve">    No. </w:t>
    </w:r>
    <w:r>
      <w:rPr>
        <w:rFonts w:ascii="Arial" w:hAnsi="Arial" w:cs="Arial"/>
        <w:sz w:val="18"/>
        <w:szCs w:val="18"/>
      </w:rPr>
      <w:t>2</w:t>
    </w:r>
    <w:r w:rsidRPr="00DD2D9E">
      <w:rPr>
        <w:rFonts w:ascii="Arial" w:hAnsi="Arial" w:cs="Arial"/>
        <w:sz w:val="18"/>
        <w:szCs w:val="18"/>
      </w:rPr>
      <w:t xml:space="preserve">     www.ppmj.org.pk</w:t>
    </w:r>
    <w:r>
      <w:rPr>
        <w:rFonts w:ascii="Arial" w:hAnsi="Arial" w:cs="Arial"/>
        <w:sz w:val="18"/>
        <w:szCs w:val="18"/>
      </w:rPr>
      <w:t xml:space="preserve">       </w:t>
    </w:r>
    <w:r w:rsidRPr="00DD2D9E">
      <w:rPr>
        <w:rStyle w:val="PageNumber"/>
        <w:rFonts w:ascii="Arial" w:hAnsi="Arial" w:cs="Arial"/>
        <w:sz w:val="20"/>
        <w:szCs w:val="18"/>
      </w:rPr>
      <w:fldChar w:fldCharType="begin"/>
    </w:r>
    <w:r w:rsidRPr="00DD2D9E">
      <w:rPr>
        <w:rStyle w:val="PageNumber"/>
        <w:rFonts w:ascii="Arial" w:hAnsi="Arial" w:cs="Arial"/>
        <w:sz w:val="20"/>
        <w:szCs w:val="18"/>
      </w:rPr>
      <w:instrText xml:space="preserve"> PAGE </w:instrText>
    </w:r>
    <w:r w:rsidRPr="00DD2D9E">
      <w:rPr>
        <w:rStyle w:val="PageNumber"/>
        <w:rFonts w:ascii="Arial" w:hAnsi="Arial" w:cs="Arial"/>
        <w:sz w:val="20"/>
        <w:szCs w:val="18"/>
      </w:rPr>
      <w:fldChar w:fldCharType="separate"/>
    </w:r>
    <w:r w:rsidR="000C72FD">
      <w:rPr>
        <w:rStyle w:val="PageNumber"/>
        <w:rFonts w:ascii="Arial" w:hAnsi="Arial" w:cs="Arial"/>
        <w:noProof/>
        <w:sz w:val="20"/>
        <w:szCs w:val="18"/>
      </w:rPr>
      <w:t>88</w:t>
    </w:r>
    <w:r w:rsidRPr="00DD2D9E">
      <w:rPr>
        <w:rStyle w:val="PageNumber"/>
        <w:rFonts w:ascii="Arial" w:hAnsi="Arial" w:cs="Arial"/>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EB0CA" w14:textId="77777777" w:rsidR="00D87953" w:rsidRDefault="00D87953" w:rsidP="002D6E01">
      <w:pPr>
        <w:spacing w:after="0" w:line="240" w:lineRule="auto"/>
      </w:pPr>
      <w:r>
        <w:separator/>
      </w:r>
    </w:p>
  </w:footnote>
  <w:footnote w:type="continuationSeparator" w:id="0">
    <w:p w14:paraId="630E68BA" w14:textId="77777777" w:rsidR="00D87953" w:rsidRDefault="00D87953" w:rsidP="002D6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96B07" w14:textId="77777777" w:rsidR="00646937" w:rsidRPr="00646937" w:rsidRDefault="00646937" w:rsidP="00646937">
    <w:pPr>
      <w:pStyle w:val="Header"/>
      <w:pBdr>
        <w:bottom w:val="single" w:sz="4" w:space="1" w:color="auto"/>
      </w:pBdr>
      <w:jc w:val="center"/>
      <w:rPr>
        <w:rFonts w:ascii="Arial" w:hAnsi="Arial" w:cs="Arial"/>
        <w:sz w:val="18"/>
        <w:szCs w:val="18"/>
      </w:rPr>
    </w:pPr>
    <w:r w:rsidRPr="00646937">
      <w:rPr>
        <w:rFonts w:ascii="Arial" w:hAnsi="Arial" w:cs="Arial"/>
        <w:caps/>
        <w:color w:val="000000" w:themeColor="text1"/>
        <w:sz w:val="18"/>
        <w:szCs w:val="18"/>
      </w:rPr>
      <w:t>Sana Rasheed Chaudhry, Zunnera Rashid Chaudhry, Komal Iqbal</w:t>
    </w:r>
    <w:r>
      <w:rPr>
        <w:rFonts w:ascii="Arial" w:hAnsi="Arial" w:cs="Arial"/>
        <w:caps/>
        <w:color w:val="000000" w:themeColor="text1"/>
        <w:sz w:val="18"/>
        <w:szCs w:val="18"/>
      </w:rPr>
      <w:t xml:space="preserve"> </w:t>
    </w:r>
    <w:r>
      <w:rPr>
        <w:rFonts w:ascii="Arial" w:hAnsi="Arial" w:cs="Arial"/>
        <w:color w:val="000000" w:themeColor="text1"/>
        <w:sz w:val="18"/>
        <w:szCs w:val="18"/>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96B08" w14:textId="77777777" w:rsidR="00646937" w:rsidRPr="00646937" w:rsidRDefault="00646937" w:rsidP="00646937">
    <w:pPr>
      <w:pStyle w:val="Header"/>
      <w:pBdr>
        <w:bottom w:val="single" w:sz="4" w:space="1" w:color="auto"/>
      </w:pBdr>
      <w:jc w:val="center"/>
      <w:rPr>
        <w:rFonts w:ascii="Arial" w:hAnsi="Arial" w:cs="Arial"/>
        <w:sz w:val="18"/>
        <w:szCs w:val="18"/>
      </w:rPr>
    </w:pPr>
    <w:r w:rsidRPr="00646937">
      <w:rPr>
        <w:rFonts w:ascii="Arial" w:hAnsi="Arial" w:cs="Arial"/>
        <w:color w:val="000000" w:themeColor="text1"/>
        <w:sz w:val="18"/>
        <w:szCs w:val="18"/>
      </w:rPr>
      <w:t>SERUM ISCHEMIA MODIFIED ALBUMIN LEVELS IN DIABETIC RETINOPATHY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96B0B" w14:textId="77777777" w:rsidR="000908DA" w:rsidRPr="000908DA" w:rsidRDefault="000908DA" w:rsidP="000908DA">
    <w:pPr>
      <w:pStyle w:val="Header"/>
      <w:pBdr>
        <w:top w:val="single" w:sz="4" w:space="1" w:color="auto"/>
      </w:pBdr>
      <w:tabs>
        <w:tab w:val="clear" w:pos="4680"/>
        <w:tab w:val="clear" w:pos="9360"/>
        <w:tab w:val="left" w:pos="432"/>
      </w:tabs>
      <w:jc w:val="both"/>
      <w:rPr>
        <w:rFonts w:ascii="Arial" w:hAnsi="Arial" w:cs="Arial"/>
        <w:b/>
        <w:color w:val="000000" w:themeColor="text1"/>
      </w:rPr>
    </w:pPr>
    <w:r w:rsidRPr="000908DA">
      <w:rPr>
        <w:rFonts w:ascii="Arial" w:hAnsi="Arial" w:cs="Arial"/>
        <w:b/>
        <w:color w:val="000000" w:themeColor="text1"/>
      </w:rPr>
      <w:t>ORIGINAL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E396F"/>
    <w:multiLevelType w:val="hybridMultilevel"/>
    <w:tmpl w:val="351AA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zBAITC1NDcyClpKMUnFpcnJmfB1JgUgsA4G4DHiwAAAA="/>
  </w:docVars>
  <w:rsids>
    <w:rsidRoot w:val="00716F95"/>
    <w:rsid w:val="000737E9"/>
    <w:rsid w:val="00073C10"/>
    <w:rsid w:val="00083E6C"/>
    <w:rsid w:val="000908DA"/>
    <w:rsid w:val="000C72FD"/>
    <w:rsid w:val="000E69C6"/>
    <w:rsid w:val="000F1BDB"/>
    <w:rsid w:val="000F3B2C"/>
    <w:rsid w:val="001308EF"/>
    <w:rsid w:val="00141DF6"/>
    <w:rsid w:val="0018011E"/>
    <w:rsid w:val="00184EC0"/>
    <w:rsid w:val="001853FE"/>
    <w:rsid w:val="001B568E"/>
    <w:rsid w:val="001D5097"/>
    <w:rsid w:val="001E3D25"/>
    <w:rsid w:val="00204403"/>
    <w:rsid w:val="00212075"/>
    <w:rsid w:val="00272675"/>
    <w:rsid w:val="00296CA8"/>
    <w:rsid w:val="002A5FA9"/>
    <w:rsid w:val="002B6ABF"/>
    <w:rsid w:val="002C5E93"/>
    <w:rsid w:val="002D58AA"/>
    <w:rsid w:val="002D6E01"/>
    <w:rsid w:val="002E1804"/>
    <w:rsid w:val="00326B34"/>
    <w:rsid w:val="00334203"/>
    <w:rsid w:val="00337A4E"/>
    <w:rsid w:val="003751FB"/>
    <w:rsid w:val="00392EA7"/>
    <w:rsid w:val="003E7AC3"/>
    <w:rsid w:val="003F1367"/>
    <w:rsid w:val="00405747"/>
    <w:rsid w:val="00407926"/>
    <w:rsid w:val="004125E9"/>
    <w:rsid w:val="004A6E14"/>
    <w:rsid w:val="004B67F7"/>
    <w:rsid w:val="0051606E"/>
    <w:rsid w:val="0052569B"/>
    <w:rsid w:val="005307B1"/>
    <w:rsid w:val="0054023B"/>
    <w:rsid w:val="00577E94"/>
    <w:rsid w:val="00587AB8"/>
    <w:rsid w:val="005D2C31"/>
    <w:rsid w:val="005F706F"/>
    <w:rsid w:val="006024C6"/>
    <w:rsid w:val="00605691"/>
    <w:rsid w:val="00607ADE"/>
    <w:rsid w:val="006240A5"/>
    <w:rsid w:val="00646937"/>
    <w:rsid w:val="00656415"/>
    <w:rsid w:val="006D7A3E"/>
    <w:rsid w:val="00716F95"/>
    <w:rsid w:val="007532E2"/>
    <w:rsid w:val="00754E9C"/>
    <w:rsid w:val="00772894"/>
    <w:rsid w:val="00781697"/>
    <w:rsid w:val="00782E1D"/>
    <w:rsid w:val="007F0D84"/>
    <w:rsid w:val="00822E1B"/>
    <w:rsid w:val="00844D15"/>
    <w:rsid w:val="00866343"/>
    <w:rsid w:val="008A4E02"/>
    <w:rsid w:val="00912F59"/>
    <w:rsid w:val="00915868"/>
    <w:rsid w:val="00924115"/>
    <w:rsid w:val="009415A5"/>
    <w:rsid w:val="00970194"/>
    <w:rsid w:val="00997486"/>
    <w:rsid w:val="009B089E"/>
    <w:rsid w:val="009B4A94"/>
    <w:rsid w:val="00A20764"/>
    <w:rsid w:val="00A2127C"/>
    <w:rsid w:val="00A63365"/>
    <w:rsid w:val="00A76942"/>
    <w:rsid w:val="00AC5BB6"/>
    <w:rsid w:val="00B01B41"/>
    <w:rsid w:val="00B13E3F"/>
    <w:rsid w:val="00B71181"/>
    <w:rsid w:val="00B72923"/>
    <w:rsid w:val="00B7393B"/>
    <w:rsid w:val="00B82CA0"/>
    <w:rsid w:val="00B928AF"/>
    <w:rsid w:val="00B95533"/>
    <w:rsid w:val="00BF1D01"/>
    <w:rsid w:val="00C009BC"/>
    <w:rsid w:val="00C01E21"/>
    <w:rsid w:val="00C05C6D"/>
    <w:rsid w:val="00C334FF"/>
    <w:rsid w:val="00C72055"/>
    <w:rsid w:val="00C84D23"/>
    <w:rsid w:val="00CD40D4"/>
    <w:rsid w:val="00D07FFB"/>
    <w:rsid w:val="00D34D33"/>
    <w:rsid w:val="00D37709"/>
    <w:rsid w:val="00D87953"/>
    <w:rsid w:val="00E10578"/>
    <w:rsid w:val="00E531D0"/>
    <w:rsid w:val="00E70AA5"/>
    <w:rsid w:val="00E82BBD"/>
    <w:rsid w:val="00EA1F6F"/>
    <w:rsid w:val="00EC7BEF"/>
    <w:rsid w:val="00EE5A14"/>
    <w:rsid w:val="00F026CE"/>
    <w:rsid w:val="00F12AC0"/>
    <w:rsid w:val="00F166F1"/>
    <w:rsid w:val="00F57CF1"/>
    <w:rsid w:val="00F70DDD"/>
    <w:rsid w:val="00F9528D"/>
    <w:rsid w:val="00FB7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96A91"/>
  <w15:docId w15:val="{CFE6C740-B847-4295-A9F8-8CFDB438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95"/>
    <w:pPr>
      <w:spacing w:after="200" w:line="276" w:lineRule="auto"/>
    </w:pPr>
    <w:rPr>
      <w:rFonts w:eastAsiaTheme="minorEastAsia"/>
    </w:rPr>
  </w:style>
  <w:style w:type="paragraph" w:styleId="Heading3">
    <w:name w:val="heading 3"/>
    <w:basedOn w:val="Normal"/>
    <w:link w:val="Heading3Char"/>
    <w:uiPriority w:val="9"/>
    <w:qFormat/>
    <w:rsid w:val="00716F95"/>
    <w:pPr>
      <w:spacing w:before="100" w:beforeAutospacing="1" w:after="100" w:afterAutospacing="1" w:line="240" w:lineRule="auto"/>
      <w:outlineLvl w:val="2"/>
    </w:pPr>
    <w:rPr>
      <w:rFonts w:ascii="Times New Roman" w:eastAsia="Times New Roman" w:hAnsi="Times New Roman" w:cs="Times New Roman"/>
      <w:b/>
      <w:bCs/>
      <w:noProof/>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6F95"/>
    <w:rPr>
      <w:rFonts w:ascii="Times New Roman" w:eastAsia="Times New Roman" w:hAnsi="Times New Roman" w:cs="Times New Roman"/>
      <w:b/>
      <w:bCs/>
      <w:noProof/>
      <w:sz w:val="27"/>
      <w:szCs w:val="27"/>
      <w:lang w:eastAsia="en-GB"/>
    </w:rPr>
  </w:style>
  <w:style w:type="character" w:customStyle="1" w:styleId="apple-converted-space">
    <w:name w:val="apple-converted-space"/>
    <w:basedOn w:val="DefaultParagraphFont"/>
    <w:rsid w:val="00716F95"/>
  </w:style>
  <w:style w:type="paragraph" w:customStyle="1" w:styleId="Default">
    <w:name w:val="Default"/>
    <w:rsid w:val="00716F95"/>
    <w:pPr>
      <w:autoSpaceDE w:val="0"/>
      <w:autoSpaceDN w:val="0"/>
      <w:adjustRightInd w:val="0"/>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716F95"/>
    <w:rPr>
      <w:color w:val="0000FF"/>
      <w:u w:val="single"/>
    </w:rPr>
  </w:style>
  <w:style w:type="paragraph" w:styleId="NormalWeb">
    <w:name w:val="Normal (Web)"/>
    <w:basedOn w:val="Normal"/>
    <w:uiPriority w:val="99"/>
    <w:rsid w:val="00716F95"/>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xref-aff">
    <w:name w:val="xref-aff"/>
    <w:basedOn w:val="DefaultParagraphFont"/>
    <w:rsid w:val="00716F95"/>
  </w:style>
  <w:style w:type="table" w:styleId="TableGrid">
    <w:name w:val="Table Grid"/>
    <w:basedOn w:val="TableNormal"/>
    <w:uiPriority w:val="59"/>
    <w:rsid w:val="00716F95"/>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uthors">
    <w:name w:val="authors"/>
    <w:basedOn w:val="DefaultParagraphFont"/>
    <w:rsid w:val="00716F95"/>
  </w:style>
  <w:style w:type="character" w:customStyle="1" w:styleId="slug-pages">
    <w:name w:val="slug-pages"/>
    <w:basedOn w:val="DefaultParagraphFont"/>
    <w:rsid w:val="00716F95"/>
  </w:style>
  <w:style w:type="paragraph" w:styleId="Header">
    <w:name w:val="header"/>
    <w:basedOn w:val="Normal"/>
    <w:link w:val="HeaderChar"/>
    <w:uiPriority w:val="99"/>
    <w:unhideWhenUsed/>
    <w:rsid w:val="00716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5"/>
    <w:rPr>
      <w:rFonts w:eastAsiaTheme="minorEastAsia"/>
    </w:rPr>
  </w:style>
  <w:style w:type="paragraph" w:styleId="Footer">
    <w:name w:val="footer"/>
    <w:basedOn w:val="Normal"/>
    <w:link w:val="FooterChar"/>
    <w:uiPriority w:val="99"/>
    <w:unhideWhenUsed/>
    <w:rsid w:val="00716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5"/>
    <w:rPr>
      <w:rFonts w:eastAsiaTheme="minorEastAsia"/>
    </w:rPr>
  </w:style>
  <w:style w:type="character" w:styleId="PageNumber">
    <w:name w:val="page number"/>
    <w:basedOn w:val="DefaultParagraphFont"/>
    <w:uiPriority w:val="99"/>
    <w:rsid w:val="001D5097"/>
  </w:style>
  <w:style w:type="paragraph" w:customStyle="1" w:styleId="Normal1">
    <w:name w:val="Normal1"/>
    <w:rsid w:val="001B568E"/>
    <w:pPr>
      <w:spacing w:after="200" w:line="276" w:lineRule="auto"/>
    </w:pPr>
    <w:rPr>
      <w:rFonts w:ascii="Calibri" w:eastAsia="Calibri" w:hAnsi="Calibri" w:cs="Calibri"/>
    </w:rPr>
  </w:style>
  <w:style w:type="paragraph" w:styleId="ListParagraph">
    <w:name w:val="List Paragraph"/>
    <w:basedOn w:val="Normal"/>
    <w:uiPriority w:val="34"/>
    <w:qFormat/>
    <w:rsid w:val="00BF1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pmc/articles/PMC5320811/" TargetMode="External"/><Relationship Id="rId2" Type="http://schemas.openxmlformats.org/officeDocument/2006/relationships/numbering" Target="numbering.xml"/><Relationship Id="rId16" Type="http://schemas.openxmlformats.org/officeDocument/2006/relationships/hyperlink" Target="https://www.ncbi.nlm.nih.gov/pmc/articles/PMC53208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bi.nlm.nih.gov/pmc/articles/PMC484324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pmc/articles/PMC4657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0227A-6BA7-496B-B8AC-35A6E7A2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farah kamran</cp:lastModifiedBy>
  <cp:revision>78</cp:revision>
  <dcterms:created xsi:type="dcterms:W3CDTF">2020-09-08T07:33:00Z</dcterms:created>
  <dcterms:modified xsi:type="dcterms:W3CDTF">2020-11-03T05:14:00Z</dcterms:modified>
</cp:coreProperties>
</file>